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00" w:lineRule="exact"/>
        <w:jc w:val="left"/>
        <w:rPr>
          <w:rFonts w:ascii="黑体" w:hAnsi="黑体" w:eastAsia="黑体"/>
          <w:bCs/>
          <w:color w:val="000000"/>
          <w:kern w:val="0"/>
          <w:sz w:val="28"/>
          <w:szCs w:val="36"/>
        </w:rPr>
      </w:pPr>
      <w:r>
        <w:rPr>
          <w:rFonts w:hint="eastAsia" w:ascii="黑体" w:hAnsi="黑体" w:eastAsia="黑体"/>
          <w:bCs/>
          <w:color w:val="000000"/>
          <w:kern w:val="0"/>
          <w:sz w:val="28"/>
          <w:szCs w:val="36"/>
        </w:rPr>
        <w:t>附件：</w:t>
      </w:r>
    </w:p>
    <w:p>
      <w:pPr>
        <w:widowControl/>
        <w:spacing w:line="600" w:lineRule="exac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政府信息公开情况统计表</w:t>
      </w:r>
    </w:p>
    <w:p>
      <w:pPr>
        <w:widowControl/>
        <w:spacing w:line="300" w:lineRule="exact"/>
        <w:jc w:val="center"/>
        <w:rPr>
          <w:rFonts w:eastAsia="楷体"/>
          <w:color w:val="000000"/>
          <w:kern w:val="0"/>
          <w:szCs w:val="32"/>
        </w:rPr>
      </w:pPr>
      <w:r>
        <w:rPr>
          <w:rFonts w:eastAsia="楷体"/>
          <w:color w:val="000000"/>
          <w:kern w:val="0"/>
          <w:szCs w:val="32"/>
        </w:rPr>
        <w:t>（</w:t>
      </w:r>
      <w:r>
        <w:rPr>
          <w:rFonts w:hint="eastAsia" w:eastAsia="楷体"/>
          <w:color w:val="000000"/>
          <w:kern w:val="0"/>
          <w:szCs w:val="32"/>
        </w:rPr>
        <w:t>2015</w:t>
      </w:r>
      <w:r>
        <w:rPr>
          <w:rFonts w:eastAsia="楷体"/>
          <w:color w:val="000000"/>
          <w:kern w:val="0"/>
          <w:szCs w:val="32"/>
        </w:rPr>
        <w:t>年度）</w:t>
      </w:r>
    </w:p>
    <w:p>
      <w:pPr>
        <w:widowControl/>
        <w:spacing w:line="300" w:lineRule="exact"/>
        <w:jc w:val="left"/>
        <w:rPr>
          <w:rFonts w:eastAsia="仿宋"/>
          <w:color w:val="000000"/>
          <w:kern w:val="0"/>
          <w:sz w:val="24"/>
          <w:szCs w:val="24"/>
        </w:rPr>
      </w:pPr>
      <w:r>
        <w:rPr>
          <w:rFonts w:hAnsi="仿宋" w:eastAsia="仿宋"/>
          <w:color w:val="000000"/>
          <w:kern w:val="0"/>
          <w:sz w:val="24"/>
          <w:szCs w:val="24"/>
        </w:rPr>
        <w:t>填报单位（盖章）：</w:t>
      </w:r>
      <w:r>
        <w:rPr>
          <w:rFonts w:eastAsia="仿宋"/>
          <w:color w:val="000000"/>
          <w:kern w:val="0"/>
          <w:sz w:val="24"/>
          <w:szCs w:val="24"/>
        </w:rPr>
        <w:t> </w:t>
      </w:r>
    </w:p>
    <w:tbl>
      <w:tblPr>
        <w:tblStyle w:val="6"/>
        <w:tblW w:w="8948" w:type="dxa"/>
        <w:jc w:val="center"/>
        <w:tblInd w:w="613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7"/>
        <w:gridCol w:w="957"/>
        <w:gridCol w:w="854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统　计　指　标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一、主动公开情况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（一）主动公开政府信息数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（不同渠道和方式公开相同信息计1条）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7406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　其中：主动公开规范性文件数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　　　　制发规范性文件总数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（二）通过不同渠道和方式公开政府信息的情况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1.政府公报公开政府信息数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2.政府网站公开政府信息数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2875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3.政务微博公开政府信息数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3114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4.政务微信公开政府信息数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5.其他方式公开政府信息数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1054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二、回应解读情况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—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（一）回应公众关注热点或重大舆情数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 （不同方式回应同一热点或舆情计1次）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（二）通过不同渠道和方式回应解读的情况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1.参加或举办新闻发布会总次数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　 其中：主要负责同志参加新闻发布会次数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2.政府网站在线访谈次数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　 其中：主要负责同志参加政府网站在线访谈次数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3.政策解读稿件发布数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篇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4.微博微信回应事件数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5.其他方式回应事件数</w:t>
            </w:r>
            <w:r>
              <w:rPr>
                <w:rFonts w:hint="eastAsia" w:eastAsia="仿宋_GB2312"/>
                <w:sz w:val="24"/>
                <w:szCs w:val="24"/>
              </w:rPr>
              <w:t>（网信网通过电视报纸新闻报道、论坛、贴吧，华商报新闻线索函，西部网民生热线，其他商业类网站汇总）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三、依申请公开情况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—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（一）收到申请数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1.当面申请数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2.传真申请数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3.网络申请数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4.信函申请数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（二）申请办结数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1.按时办结数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2.延期办结数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（三）申请答复数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1.属于已主动公开范围数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2.同意公开答复数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3.同意部分公开答复数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4.不同意公开答复数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 　其中：涉及国家秘密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　　　　 涉及商业秘密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　　　　 涉及个人隐私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pacing w:val="-4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　　　　　　　　　 </w:t>
            </w:r>
            <w:r>
              <w:rPr>
                <w:rFonts w:eastAsia="仿宋_GB2312"/>
                <w:spacing w:val="-4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　　　　 不是《条例》所指政府信息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　　　　 法律法规规定的其他情形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5.不属于本行政机关公开数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6.申请信息不存在数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7.告知作出更改补充数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8.告知通过其他途径办理数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四、行政复议数量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（一）维持具体行政行为数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（二）被依法纠错数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（三）其他情形数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五、行政诉讼数量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（一）维持具体行政行为或者驳回原告诉讼请求数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（二）被依法纠错数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（三）其他情形数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六、举报投诉数量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934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七、依申请公开信息收取的费用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万元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八、机构建设和保障经费情况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（一）政府信息公开工作专门机构数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个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（二）设置政府信息公开查阅点数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个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（三）从事政府信息公开工作人员数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1.专职人员数（不包括政府公报及政府网站工作人员数）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　　　2.兼职人员数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万元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（一）召开政府信息公开工作会议或专题会议数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（二）举办各类培训班数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　（三）接受培训人员数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36</w:t>
            </w:r>
          </w:p>
        </w:tc>
      </w:tr>
    </w:tbl>
    <w:p>
      <w:pPr>
        <w:widowControl/>
        <w:spacing w:line="400" w:lineRule="exact"/>
        <w:jc w:val="left"/>
        <w:rPr>
          <w:rFonts w:eastAsia="宋体"/>
          <w:color w:val="000000"/>
          <w:kern w:val="0"/>
          <w:sz w:val="24"/>
          <w:szCs w:val="24"/>
        </w:rPr>
      </w:pPr>
      <w:r>
        <w:rPr>
          <w:rFonts w:eastAsia="宋体"/>
          <w:color w:val="000000"/>
          <w:kern w:val="0"/>
          <w:sz w:val="24"/>
          <w:szCs w:val="24"/>
        </w:rPr>
        <w:t>单位负责人：</w:t>
      </w:r>
      <w:r>
        <w:rPr>
          <w:rFonts w:hint="eastAsia" w:eastAsia="宋体"/>
          <w:color w:val="000000"/>
          <w:kern w:val="0"/>
          <w:sz w:val="24"/>
          <w:szCs w:val="24"/>
        </w:rPr>
        <w:t xml:space="preserve">    </w:t>
      </w:r>
      <w:r>
        <w:rPr>
          <w:rFonts w:eastAsia="宋体"/>
          <w:color w:val="000000"/>
          <w:kern w:val="0"/>
          <w:sz w:val="24"/>
          <w:szCs w:val="24"/>
        </w:rPr>
        <w:t>　　　 　</w:t>
      </w:r>
      <w:r>
        <w:rPr>
          <w:rFonts w:hint="eastAsia" w:eastAsia="宋体"/>
          <w:color w:val="000000"/>
          <w:kern w:val="0"/>
          <w:sz w:val="24"/>
          <w:szCs w:val="24"/>
        </w:rPr>
        <w:t xml:space="preserve">  </w:t>
      </w:r>
      <w:r>
        <w:rPr>
          <w:rFonts w:eastAsia="宋体"/>
          <w:color w:val="000000"/>
          <w:kern w:val="0"/>
          <w:sz w:val="24"/>
          <w:szCs w:val="24"/>
        </w:rPr>
        <w:t>审核人：</w:t>
      </w:r>
      <w:r>
        <w:rPr>
          <w:rFonts w:hint="eastAsia" w:eastAsia="宋体"/>
          <w:color w:val="000000"/>
          <w:kern w:val="0"/>
          <w:sz w:val="24"/>
          <w:szCs w:val="24"/>
        </w:rPr>
        <w:t xml:space="preserve">    </w:t>
      </w:r>
      <w:r>
        <w:rPr>
          <w:rFonts w:eastAsia="宋体"/>
          <w:color w:val="000000"/>
          <w:kern w:val="0"/>
          <w:sz w:val="24"/>
          <w:szCs w:val="24"/>
        </w:rPr>
        <w:t>　　　 　</w:t>
      </w:r>
      <w:r>
        <w:rPr>
          <w:rFonts w:hint="eastAsia" w:eastAsia="宋体"/>
          <w:color w:val="000000"/>
          <w:kern w:val="0"/>
          <w:sz w:val="24"/>
          <w:szCs w:val="24"/>
        </w:rPr>
        <w:t xml:space="preserve">   </w:t>
      </w:r>
      <w:r>
        <w:rPr>
          <w:rFonts w:eastAsia="宋体"/>
          <w:color w:val="000000"/>
          <w:kern w:val="0"/>
          <w:sz w:val="24"/>
          <w:szCs w:val="24"/>
        </w:rPr>
        <w:t>填报人：</w:t>
      </w:r>
      <w:r>
        <w:rPr>
          <w:rFonts w:hint="eastAsia" w:eastAsia="宋体"/>
          <w:color w:val="000000"/>
          <w:kern w:val="0"/>
          <w:sz w:val="24"/>
          <w:szCs w:val="24"/>
        </w:rPr>
        <w:t xml:space="preserve">   </w:t>
      </w:r>
    </w:p>
    <w:p>
      <w:pPr>
        <w:widowControl/>
        <w:spacing w:line="400" w:lineRule="exact"/>
        <w:jc w:val="left"/>
        <w:rPr>
          <w:rFonts w:eastAsia="宋体"/>
          <w:color w:val="000000"/>
          <w:kern w:val="0"/>
          <w:sz w:val="24"/>
          <w:szCs w:val="24"/>
        </w:rPr>
      </w:pPr>
      <w:r>
        <w:rPr>
          <w:rFonts w:eastAsia="宋体"/>
          <w:color w:val="000000"/>
          <w:kern w:val="0"/>
          <w:sz w:val="24"/>
          <w:szCs w:val="24"/>
        </w:rPr>
        <w:t>联系电话：</w:t>
      </w:r>
      <w:r>
        <w:rPr>
          <w:rFonts w:hint="eastAsia" w:eastAsia="宋体"/>
          <w:color w:val="000000"/>
          <w:kern w:val="0"/>
          <w:sz w:val="24"/>
          <w:szCs w:val="24"/>
        </w:rPr>
        <w:t>029-85688778</w:t>
      </w:r>
      <w:r>
        <w:rPr>
          <w:rFonts w:eastAsia="宋体"/>
          <w:color w:val="000000"/>
          <w:kern w:val="0"/>
          <w:sz w:val="24"/>
          <w:szCs w:val="24"/>
        </w:rPr>
        <w:t xml:space="preserve">　　　　　　　　　          </w:t>
      </w:r>
      <w:r>
        <w:rPr>
          <w:rFonts w:hint="eastAsia" w:eastAsia="宋体"/>
          <w:color w:val="000000"/>
          <w:kern w:val="0"/>
          <w:sz w:val="24"/>
          <w:szCs w:val="24"/>
        </w:rPr>
        <w:t xml:space="preserve"> </w:t>
      </w:r>
      <w:r>
        <w:rPr>
          <w:rFonts w:eastAsia="宋体"/>
          <w:color w:val="000000"/>
          <w:kern w:val="0"/>
          <w:sz w:val="24"/>
          <w:szCs w:val="24"/>
        </w:rPr>
        <w:t>填报日期：</w:t>
      </w:r>
      <w:r>
        <w:rPr>
          <w:rFonts w:hint="eastAsia" w:eastAsia="宋体"/>
          <w:color w:val="000000"/>
          <w:kern w:val="0"/>
          <w:sz w:val="24"/>
          <w:szCs w:val="24"/>
        </w:rPr>
        <w:t>2016.</w:t>
      </w:r>
      <w:r>
        <w:rPr>
          <w:rFonts w:hint="eastAsia" w:eastAsia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eastAsia="宋体"/>
          <w:color w:val="000000"/>
          <w:kern w:val="0"/>
          <w:sz w:val="24"/>
          <w:szCs w:val="24"/>
        </w:rPr>
        <w:t>.</w:t>
      </w:r>
      <w:r>
        <w:rPr>
          <w:rFonts w:hint="eastAsia" w:eastAsia="宋体"/>
          <w:color w:val="000000"/>
          <w:kern w:val="0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eastAsia="宋体"/>
          <w:color w:val="000000"/>
          <w:kern w:val="0"/>
          <w:sz w:val="24"/>
          <w:szCs w:val="24"/>
        </w:rPr>
        <w:t xml:space="preserve">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EC"/>
    <w:rsid w:val="0000003B"/>
    <w:rsid w:val="00003023"/>
    <w:rsid w:val="00003254"/>
    <w:rsid w:val="00005EDA"/>
    <w:rsid w:val="000100E6"/>
    <w:rsid w:val="000104B9"/>
    <w:rsid w:val="00010847"/>
    <w:rsid w:val="000122D7"/>
    <w:rsid w:val="0001658D"/>
    <w:rsid w:val="00023FAE"/>
    <w:rsid w:val="00027E96"/>
    <w:rsid w:val="00032CB1"/>
    <w:rsid w:val="00033497"/>
    <w:rsid w:val="000339EB"/>
    <w:rsid w:val="00034F66"/>
    <w:rsid w:val="000362B8"/>
    <w:rsid w:val="0003683B"/>
    <w:rsid w:val="00041E30"/>
    <w:rsid w:val="00042198"/>
    <w:rsid w:val="000426BD"/>
    <w:rsid w:val="00043443"/>
    <w:rsid w:val="000443AE"/>
    <w:rsid w:val="00045088"/>
    <w:rsid w:val="000475B9"/>
    <w:rsid w:val="00047A45"/>
    <w:rsid w:val="00050430"/>
    <w:rsid w:val="000517BF"/>
    <w:rsid w:val="000538AE"/>
    <w:rsid w:val="000547C5"/>
    <w:rsid w:val="00057906"/>
    <w:rsid w:val="000579C1"/>
    <w:rsid w:val="00060F70"/>
    <w:rsid w:val="00062086"/>
    <w:rsid w:val="000623F0"/>
    <w:rsid w:val="00062761"/>
    <w:rsid w:val="0007212B"/>
    <w:rsid w:val="00073D64"/>
    <w:rsid w:val="00074367"/>
    <w:rsid w:val="00074856"/>
    <w:rsid w:val="00076115"/>
    <w:rsid w:val="00077839"/>
    <w:rsid w:val="00080968"/>
    <w:rsid w:val="000824E4"/>
    <w:rsid w:val="00084A16"/>
    <w:rsid w:val="00086396"/>
    <w:rsid w:val="0008640A"/>
    <w:rsid w:val="000875E7"/>
    <w:rsid w:val="000911B1"/>
    <w:rsid w:val="000936CC"/>
    <w:rsid w:val="000938FF"/>
    <w:rsid w:val="00093D6B"/>
    <w:rsid w:val="000A3A93"/>
    <w:rsid w:val="000A555E"/>
    <w:rsid w:val="000A5CC3"/>
    <w:rsid w:val="000A5D7C"/>
    <w:rsid w:val="000B0F3D"/>
    <w:rsid w:val="000B2D8D"/>
    <w:rsid w:val="000B3B7A"/>
    <w:rsid w:val="000B3B82"/>
    <w:rsid w:val="000B497F"/>
    <w:rsid w:val="000C276E"/>
    <w:rsid w:val="000C29FD"/>
    <w:rsid w:val="000C4431"/>
    <w:rsid w:val="000C5394"/>
    <w:rsid w:val="000C6AAD"/>
    <w:rsid w:val="000C74ED"/>
    <w:rsid w:val="000D006D"/>
    <w:rsid w:val="000D1DFA"/>
    <w:rsid w:val="000D46A0"/>
    <w:rsid w:val="000D4B04"/>
    <w:rsid w:val="000D4F74"/>
    <w:rsid w:val="000D7385"/>
    <w:rsid w:val="000E0B42"/>
    <w:rsid w:val="000E1EEC"/>
    <w:rsid w:val="000E2388"/>
    <w:rsid w:val="000E2861"/>
    <w:rsid w:val="000E2BB6"/>
    <w:rsid w:val="000E2DA0"/>
    <w:rsid w:val="000E2F0C"/>
    <w:rsid w:val="000E3627"/>
    <w:rsid w:val="000E37D0"/>
    <w:rsid w:val="000E4267"/>
    <w:rsid w:val="000E5615"/>
    <w:rsid w:val="000E5EF1"/>
    <w:rsid w:val="000E680B"/>
    <w:rsid w:val="000F03BA"/>
    <w:rsid w:val="000F1538"/>
    <w:rsid w:val="000F7915"/>
    <w:rsid w:val="000F7AE2"/>
    <w:rsid w:val="0010557E"/>
    <w:rsid w:val="00107FDC"/>
    <w:rsid w:val="00110150"/>
    <w:rsid w:val="0011042C"/>
    <w:rsid w:val="00111FDA"/>
    <w:rsid w:val="00112CC3"/>
    <w:rsid w:val="00113A2E"/>
    <w:rsid w:val="00114D8B"/>
    <w:rsid w:val="00114F7A"/>
    <w:rsid w:val="001163AB"/>
    <w:rsid w:val="00117B77"/>
    <w:rsid w:val="0012363C"/>
    <w:rsid w:val="00124B31"/>
    <w:rsid w:val="00124D17"/>
    <w:rsid w:val="00125313"/>
    <w:rsid w:val="00130BE3"/>
    <w:rsid w:val="0013151C"/>
    <w:rsid w:val="00131D04"/>
    <w:rsid w:val="0014331A"/>
    <w:rsid w:val="00143CFB"/>
    <w:rsid w:val="00145DD8"/>
    <w:rsid w:val="00145EC7"/>
    <w:rsid w:val="001510F5"/>
    <w:rsid w:val="001512BB"/>
    <w:rsid w:val="00151583"/>
    <w:rsid w:val="0015402B"/>
    <w:rsid w:val="001565BB"/>
    <w:rsid w:val="00163D66"/>
    <w:rsid w:val="00164188"/>
    <w:rsid w:val="00164DCA"/>
    <w:rsid w:val="00166FA4"/>
    <w:rsid w:val="00172E66"/>
    <w:rsid w:val="00175F12"/>
    <w:rsid w:val="00176D8F"/>
    <w:rsid w:val="00180F0B"/>
    <w:rsid w:val="00181261"/>
    <w:rsid w:val="0018167F"/>
    <w:rsid w:val="001821D2"/>
    <w:rsid w:val="001875F5"/>
    <w:rsid w:val="00187EE1"/>
    <w:rsid w:val="001912AA"/>
    <w:rsid w:val="001919CE"/>
    <w:rsid w:val="00192586"/>
    <w:rsid w:val="00193C4B"/>
    <w:rsid w:val="00197031"/>
    <w:rsid w:val="00197ACE"/>
    <w:rsid w:val="00197FC3"/>
    <w:rsid w:val="001A0B36"/>
    <w:rsid w:val="001A103F"/>
    <w:rsid w:val="001A27E6"/>
    <w:rsid w:val="001A3C4B"/>
    <w:rsid w:val="001A6535"/>
    <w:rsid w:val="001A6B77"/>
    <w:rsid w:val="001B0ECB"/>
    <w:rsid w:val="001B33F4"/>
    <w:rsid w:val="001B3698"/>
    <w:rsid w:val="001B5038"/>
    <w:rsid w:val="001B56B9"/>
    <w:rsid w:val="001B68A8"/>
    <w:rsid w:val="001B7780"/>
    <w:rsid w:val="001B787A"/>
    <w:rsid w:val="001B7F08"/>
    <w:rsid w:val="001C097D"/>
    <w:rsid w:val="001C0CCA"/>
    <w:rsid w:val="001C1071"/>
    <w:rsid w:val="001C3CD0"/>
    <w:rsid w:val="001C42DD"/>
    <w:rsid w:val="001C4426"/>
    <w:rsid w:val="001C733E"/>
    <w:rsid w:val="001D04C2"/>
    <w:rsid w:val="001D0EAC"/>
    <w:rsid w:val="001D25E0"/>
    <w:rsid w:val="001D2642"/>
    <w:rsid w:val="001D66E0"/>
    <w:rsid w:val="001E2698"/>
    <w:rsid w:val="001E707F"/>
    <w:rsid w:val="001F1F45"/>
    <w:rsid w:val="001F3809"/>
    <w:rsid w:val="001F6E37"/>
    <w:rsid w:val="00200DC1"/>
    <w:rsid w:val="00202687"/>
    <w:rsid w:val="002034AF"/>
    <w:rsid w:val="00205889"/>
    <w:rsid w:val="002105B5"/>
    <w:rsid w:val="0021097F"/>
    <w:rsid w:val="00212716"/>
    <w:rsid w:val="00215FB1"/>
    <w:rsid w:val="002176ED"/>
    <w:rsid w:val="002212D5"/>
    <w:rsid w:val="002215AD"/>
    <w:rsid w:val="0022248F"/>
    <w:rsid w:val="002225A9"/>
    <w:rsid w:val="00222B8F"/>
    <w:rsid w:val="00223955"/>
    <w:rsid w:val="00226B9C"/>
    <w:rsid w:val="00227F52"/>
    <w:rsid w:val="0023040F"/>
    <w:rsid w:val="00232E3B"/>
    <w:rsid w:val="00233B26"/>
    <w:rsid w:val="0023481C"/>
    <w:rsid w:val="0023724D"/>
    <w:rsid w:val="002404D1"/>
    <w:rsid w:val="0024699D"/>
    <w:rsid w:val="0024707F"/>
    <w:rsid w:val="00252B12"/>
    <w:rsid w:val="00252D56"/>
    <w:rsid w:val="00253101"/>
    <w:rsid w:val="002536AD"/>
    <w:rsid w:val="002539C5"/>
    <w:rsid w:val="002546ED"/>
    <w:rsid w:val="00254B91"/>
    <w:rsid w:val="00257916"/>
    <w:rsid w:val="00262317"/>
    <w:rsid w:val="00263B44"/>
    <w:rsid w:val="00265D99"/>
    <w:rsid w:val="0026600E"/>
    <w:rsid w:val="0026696F"/>
    <w:rsid w:val="0027358B"/>
    <w:rsid w:val="0027688D"/>
    <w:rsid w:val="00276E76"/>
    <w:rsid w:val="002802FF"/>
    <w:rsid w:val="00282C2B"/>
    <w:rsid w:val="00283B58"/>
    <w:rsid w:val="002843F9"/>
    <w:rsid w:val="0028607E"/>
    <w:rsid w:val="00286809"/>
    <w:rsid w:val="00293F2C"/>
    <w:rsid w:val="00296826"/>
    <w:rsid w:val="00297526"/>
    <w:rsid w:val="002A2FC2"/>
    <w:rsid w:val="002A645D"/>
    <w:rsid w:val="002A75E5"/>
    <w:rsid w:val="002B2AE1"/>
    <w:rsid w:val="002B2DD7"/>
    <w:rsid w:val="002B3439"/>
    <w:rsid w:val="002B5DCF"/>
    <w:rsid w:val="002C1138"/>
    <w:rsid w:val="002C39D2"/>
    <w:rsid w:val="002C4AB1"/>
    <w:rsid w:val="002C557C"/>
    <w:rsid w:val="002C613D"/>
    <w:rsid w:val="002C6911"/>
    <w:rsid w:val="002C6A8D"/>
    <w:rsid w:val="002C7A3D"/>
    <w:rsid w:val="002D14D3"/>
    <w:rsid w:val="002D1C7A"/>
    <w:rsid w:val="002D2886"/>
    <w:rsid w:val="002D6A2A"/>
    <w:rsid w:val="002D7F53"/>
    <w:rsid w:val="002E2488"/>
    <w:rsid w:val="002E3815"/>
    <w:rsid w:val="002E3C53"/>
    <w:rsid w:val="002E4C74"/>
    <w:rsid w:val="002E5A6A"/>
    <w:rsid w:val="002F63D6"/>
    <w:rsid w:val="0030076A"/>
    <w:rsid w:val="00301DC8"/>
    <w:rsid w:val="0030243F"/>
    <w:rsid w:val="00302CC0"/>
    <w:rsid w:val="00302E05"/>
    <w:rsid w:val="00304815"/>
    <w:rsid w:val="00304995"/>
    <w:rsid w:val="00305260"/>
    <w:rsid w:val="003057C3"/>
    <w:rsid w:val="003067F8"/>
    <w:rsid w:val="00311040"/>
    <w:rsid w:val="003112A0"/>
    <w:rsid w:val="0031154D"/>
    <w:rsid w:val="00312232"/>
    <w:rsid w:val="00312419"/>
    <w:rsid w:val="0031615C"/>
    <w:rsid w:val="00316355"/>
    <w:rsid w:val="00317F11"/>
    <w:rsid w:val="0032085B"/>
    <w:rsid w:val="00323B04"/>
    <w:rsid w:val="00324444"/>
    <w:rsid w:val="003256AF"/>
    <w:rsid w:val="00326B68"/>
    <w:rsid w:val="0033016F"/>
    <w:rsid w:val="00333897"/>
    <w:rsid w:val="0033464C"/>
    <w:rsid w:val="00335AF5"/>
    <w:rsid w:val="00340E33"/>
    <w:rsid w:val="00344F7F"/>
    <w:rsid w:val="00345D4D"/>
    <w:rsid w:val="00351088"/>
    <w:rsid w:val="003539C9"/>
    <w:rsid w:val="00353DE6"/>
    <w:rsid w:val="00355F82"/>
    <w:rsid w:val="00356EBB"/>
    <w:rsid w:val="00360911"/>
    <w:rsid w:val="003618F3"/>
    <w:rsid w:val="00370FE4"/>
    <w:rsid w:val="00373FBF"/>
    <w:rsid w:val="003749F8"/>
    <w:rsid w:val="003763CD"/>
    <w:rsid w:val="00380DE5"/>
    <w:rsid w:val="003825EC"/>
    <w:rsid w:val="003829DC"/>
    <w:rsid w:val="003830D0"/>
    <w:rsid w:val="00383FB3"/>
    <w:rsid w:val="00385AA2"/>
    <w:rsid w:val="003867E3"/>
    <w:rsid w:val="003917BE"/>
    <w:rsid w:val="00393D46"/>
    <w:rsid w:val="00395DFF"/>
    <w:rsid w:val="003962DC"/>
    <w:rsid w:val="00397E6D"/>
    <w:rsid w:val="003A0A7F"/>
    <w:rsid w:val="003A352D"/>
    <w:rsid w:val="003A45AF"/>
    <w:rsid w:val="003A7628"/>
    <w:rsid w:val="003B01DF"/>
    <w:rsid w:val="003B17C1"/>
    <w:rsid w:val="003B441D"/>
    <w:rsid w:val="003B6AEF"/>
    <w:rsid w:val="003B7A19"/>
    <w:rsid w:val="003B7C42"/>
    <w:rsid w:val="003C13F2"/>
    <w:rsid w:val="003C158E"/>
    <w:rsid w:val="003C2A87"/>
    <w:rsid w:val="003C2D44"/>
    <w:rsid w:val="003C36A7"/>
    <w:rsid w:val="003C4EE4"/>
    <w:rsid w:val="003D234B"/>
    <w:rsid w:val="003D2C50"/>
    <w:rsid w:val="003D4679"/>
    <w:rsid w:val="003D681A"/>
    <w:rsid w:val="003E2467"/>
    <w:rsid w:val="003E2767"/>
    <w:rsid w:val="003E2830"/>
    <w:rsid w:val="003E4CA9"/>
    <w:rsid w:val="003E4EA7"/>
    <w:rsid w:val="003E551F"/>
    <w:rsid w:val="003E5C4A"/>
    <w:rsid w:val="003E65DC"/>
    <w:rsid w:val="003F1010"/>
    <w:rsid w:val="003F18E0"/>
    <w:rsid w:val="003F30D0"/>
    <w:rsid w:val="003F45CB"/>
    <w:rsid w:val="003F77FA"/>
    <w:rsid w:val="003F7EE9"/>
    <w:rsid w:val="00401CDF"/>
    <w:rsid w:val="00404653"/>
    <w:rsid w:val="00406142"/>
    <w:rsid w:val="0041004B"/>
    <w:rsid w:val="0041069D"/>
    <w:rsid w:val="0041215F"/>
    <w:rsid w:val="00413B75"/>
    <w:rsid w:val="004144F7"/>
    <w:rsid w:val="00422688"/>
    <w:rsid w:val="00423ED7"/>
    <w:rsid w:val="004311E0"/>
    <w:rsid w:val="0043206E"/>
    <w:rsid w:val="00434D2B"/>
    <w:rsid w:val="004358DE"/>
    <w:rsid w:val="00435AC3"/>
    <w:rsid w:val="00435FCA"/>
    <w:rsid w:val="004419EA"/>
    <w:rsid w:val="00446B8E"/>
    <w:rsid w:val="00447935"/>
    <w:rsid w:val="00450663"/>
    <w:rsid w:val="00452264"/>
    <w:rsid w:val="004524A9"/>
    <w:rsid w:val="00453E4D"/>
    <w:rsid w:val="00457A2E"/>
    <w:rsid w:val="00460CB6"/>
    <w:rsid w:val="004627BB"/>
    <w:rsid w:val="004627E7"/>
    <w:rsid w:val="004629C9"/>
    <w:rsid w:val="004645FC"/>
    <w:rsid w:val="0046762B"/>
    <w:rsid w:val="00470E8F"/>
    <w:rsid w:val="004725E3"/>
    <w:rsid w:val="004750E9"/>
    <w:rsid w:val="00475AF6"/>
    <w:rsid w:val="004765EC"/>
    <w:rsid w:val="00476C31"/>
    <w:rsid w:val="00480842"/>
    <w:rsid w:val="0048295E"/>
    <w:rsid w:val="004829EC"/>
    <w:rsid w:val="00483291"/>
    <w:rsid w:val="00486E26"/>
    <w:rsid w:val="00487095"/>
    <w:rsid w:val="00490438"/>
    <w:rsid w:val="0049191A"/>
    <w:rsid w:val="0049422B"/>
    <w:rsid w:val="00494F59"/>
    <w:rsid w:val="004A056A"/>
    <w:rsid w:val="004A5C17"/>
    <w:rsid w:val="004A7660"/>
    <w:rsid w:val="004B0ED5"/>
    <w:rsid w:val="004B596B"/>
    <w:rsid w:val="004B5AF0"/>
    <w:rsid w:val="004C1D05"/>
    <w:rsid w:val="004C201B"/>
    <w:rsid w:val="004C3E25"/>
    <w:rsid w:val="004C40AD"/>
    <w:rsid w:val="004C6511"/>
    <w:rsid w:val="004D2C01"/>
    <w:rsid w:val="004D6287"/>
    <w:rsid w:val="004D6797"/>
    <w:rsid w:val="004D71AB"/>
    <w:rsid w:val="004D71FD"/>
    <w:rsid w:val="004E068F"/>
    <w:rsid w:val="004E0E27"/>
    <w:rsid w:val="004E52D5"/>
    <w:rsid w:val="004E52DE"/>
    <w:rsid w:val="004E530F"/>
    <w:rsid w:val="004E6FF0"/>
    <w:rsid w:val="004E7A46"/>
    <w:rsid w:val="004E7C4B"/>
    <w:rsid w:val="004F19E7"/>
    <w:rsid w:val="004F3D53"/>
    <w:rsid w:val="004F4C2D"/>
    <w:rsid w:val="004F4C87"/>
    <w:rsid w:val="0050064B"/>
    <w:rsid w:val="00500ACB"/>
    <w:rsid w:val="00500AF7"/>
    <w:rsid w:val="0050286C"/>
    <w:rsid w:val="00502C85"/>
    <w:rsid w:val="00503679"/>
    <w:rsid w:val="00505B47"/>
    <w:rsid w:val="00506398"/>
    <w:rsid w:val="00506F0D"/>
    <w:rsid w:val="00513230"/>
    <w:rsid w:val="005175B9"/>
    <w:rsid w:val="0052663B"/>
    <w:rsid w:val="005276B6"/>
    <w:rsid w:val="00527BEC"/>
    <w:rsid w:val="00531C34"/>
    <w:rsid w:val="00535DD2"/>
    <w:rsid w:val="005377E3"/>
    <w:rsid w:val="0054021C"/>
    <w:rsid w:val="00540723"/>
    <w:rsid w:val="00544311"/>
    <w:rsid w:val="00550A38"/>
    <w:rsid w:val="00552358"/>
    <w:rsid w:val="00552C0E"/>
    <w:rsid w:val="00552DA2"/>
    <w:rsid w:val="00554F4B"/>
    <w:rsid w:val="005561BB"/>
    <w:rsid w:val="00556951"/>
    <w:rsid w:val="00560E8F"/>
    <w:rsid w:val="00561D4F"/>
    <w:rsid w:val="005626AE"/>
    <w:rsid w:val="00564CF2"/>
    <w:rsid w:val="0056543F"/>
    <w:rsid w:val="00566CB1"/>
    <w:rsid w:val="005675EC"/>
    <w:rsid w:val="005702A9"/>
    <w:rsid w:val="00570D59"/>
    <w:rsid w:val="00571ECC"/>
    <w:rsid w:val="0057236A"/>
    <w:rsid w:val="005750C4"/>
    <w:rsid w:val="00576F93"/>
    <w:rsid w:val="00580E07"/>
    <w:rsid w:val="005815EE"/>
    <w:rsid w:val="005822EA"/>
    <w:rsid w:val="005849CC"/>
    <w:rsid w:val="0058618C"/>
    <w:rsid w:val="0058664D"/>
    <w:rsid w:val="0058670C"/>
    <w:rsid w:val="005867F6"/>
    <w:rsid w:val="00590B12"/>
    <w:rsid w:val="0059484F"/>
    <w:rsid w:val="00594BE5"/>
    <w:rsid w:val="005963E3"/>
    <w:rsid w:val="005971F4"/>
    <w:rsid w:val="005A2188"/>
    <w:rsid w:val="005A27CB"/>
    <w:rsid w:val="005A322F"/>
    <w:rsid w:val="005A3BFF"/>
    <w:rsid w:val="005A47CA"/>
    <w:rsid w:val="005A6315"/>
    <w:rsid w:val="005B1FCC"/>
    <w:rsid w:val="005B5AF5"/>
    <w:rsid w:val="005C2078"/>
    <w:rsid w:val="005C280B"/>
    <w:rsid w:val="005C6D7E"/>
    <w:rsid w:val="005C74F9"/>
    <w:rsid w:val="005C790E"/>
    <w:rsid w:val="005C7E5F"/>
    <w:rsid w:val="005D0081"/>
    <w:rsid w:val="005D1E12"/>
    <w:rsid w:val="005D32DF"/>
    <w:rsid w:val="005D3FA7"/>
    <w:rsid w:val="005D5550"/>
    <w:rsid w:val="005D7368"/>
    <w:rsid w:val="005E198C"/>
    <w:rsid w:val="005E248F"/>
    <w:rsid w:val="005E3433"/>
    <w:rsid w:val="005E358B"/>
    <w:rsid w:val="005E5556"/>
    <w:rsid w:val="005E581B"/>
    <w:rsid w:val="005E62C1"/>
    <w:rsid w:val="005E6DC7"/>
    <w:rsid w:val="005E7313"/>
    <w:rsid w:val="005F472D"/>
    <w:rsid w:val="005F4CF8"/>
    <w:rsid w:val="00600BC0"/>
    <w:rsid w:val="006011E2"/>
    <w:rsid w:val="0060236E"/>
    <w:rsid w:val="006103EB"/>
    <w:rsid w:val="00620DA6"/>
    <w:rsid w:val="00621C97"/>
    <w:rsid w:val="006225FF"/>
    <w:rsid w:val="006242D9"/>
    <w:rsid w:val="0062485D"/>
    <w:rsid w:val="00624C77"/>
    <w:rsid w:val="0062604C"/>
    <w:rsid w:val="00632A82"/>
    <w:rsid w:val="0063518D"/>
    <w:rsid w:val="006378B8"/>
    <w:rsid w:val="006417CF"/>
    <w:rsid w:val="00644526"/>
    <w:rsid w:val="00645511"/>
    <w:rsid w:val="00645909"/>
    <w:rsid w:val="00645B36"/>
    <w:rsid w:val="00646063"/>
    <w:rsid w:val="006477C4"/>
    <w:rsid w:val="00653AD3"/>
    <w:rsid w:val="00655DBF"/>
    <w:rsid w:val="00656FFC"/>
    <w:rsid w:val="00657271"/>
    <w:rsid w:val="0066206D"/>
    <w:rsid w:val="00662D10"/>
    <w:rsid w:val="00663340"/>
    <w:rsid w:val="0066488C"/>
    <w:rsid w:val="00664A93"/>
    <w:rsid w:val="00665CA4"/>
    <w:rsid w:val="0067094A"/>
    <w:rsid w:val="00671C85"/>
    <w:rsid w:val="006737F6"/>
    <w:rsid w:val="00674AA4"/>
    <w:rsid w:val="006767B3"/>
    <w:rsid w:val="006775A0"/>
    <w:rsid w:val="006803E5"/>
    <w:rsid w:val="00684D33"/>
    <w:rsid w:val="00685EAF"/>
    <w:rsid w:val="00691745"/>
    <w:rsid w:val="00691B06"/>
    <w:rsid w:val="00694163"/>
    <w:rsid w:val="006A12EE"/>
    <w:rsid w:val="006A3017"/>
    <w:rsid w:val="006A5D99"/>
    <w:rsid w:val="006A5FBE"/>
    <w:rsid w:val="006B11CC"/>
    <w:rsid w:val="006B17E0"/>
    <w:rsid w:val="006B19D2"/>
    <w:rsid w:val="006B2B31"/>
    <w:rsid w:val="006B3611"/>
    <w:rsid w:val="006B3C11"/>
    <w:rsid w:val="006B5A78"/>
    <w:rsid w:val="006B6086"/>
    <w:rsid w:val="006C6441"/>
    <w:rsid w:val="006C679A"/>
    <w:rsid w:val="006C7DF6"/>
    <w:rsid w:val="006D01C6"/>
    <w:rsid w:val="006D0845"/>
    <w:rsid w:val="006D0D9F"/>
    <w:rsid w:val="006D2503"/>
    <w:rsid w:val="006D29E4"/>
    <w:rsid w:val="006E25BB"/>
    <w:rsid w:val="006E3378"/>
    <w:rsid w:val="006E567D"/>
    <w:rsid w:val="006E5AFA"/>
    <w:rsid w:val="006F13D6"/>
    <w:rsid w:val="006F1B95"/>
    <w:rsid w:val="006F3979"/>
    <w:rsid w:val="006F43F6"/>
    <w:rsid w:val="006F6926"/>
    <w:rsid w:val="006F69B8"/>
    <w:rsid w:val="00700231"/>
    <w:rsid w:val="00705AB4"/>
    <w:rsid w:val="007113F3"/>
    <w:rsid w:val="00716D5F"/>
    <w:rsid w:val="00722EDD"/>
    <w:rsid w:val="007243C4"/>
    <w:rsid w:val="00724657"/>
    <w:rsid w:val="00725F05"/>
    <w:rsid w:val="007342A9"/>
    <w:rsid w:val="0073622F"/>
    <w:rsid w:val="007363E7"/>
    <w:rsid w:val="0073798B"/>
    <w:rsid w:val="00737B49"/>
    <w:rsid w:val="0074015A"/>
    <w:rsid w:val="00742B0C"/>
    <w:rsid w:val="00744F96"/>
    <w:rsid w:val="00747D4E"/>
    <w:rsid w:val="00750D00"/>
    <w:rsid w:val="00752C69"/>
    <w:rsid w:val="00753E6B"/>
    <w:rsid w:val="00757D51"/>
    <w:rsid w:val="0076091B"/>
    <w:rsid w:val="0076331A"/>
    <w:rsid w:val="00763634"/>
    <w:rsid w:val="00767B3C"/>
    <w:rsid w:val="00770EB6"/>
    <w:rsid w:val="00771BF7"/>
    <w:rsid w:val="007720EE"/>
    <w:rsid w:val="00772AD5"/>
    <w:rsid w:val="0077543B"/>
    <w:rsid w:val="007768B5"/>
    <w:rsid w:val="00776A3F"/>
    <w:rsid w:val="0077709E"/>
    <w:rsid w:val="00777688"/>
    <w:rsid w:val="00780D09"/>
    <w:rsid w:val="00782A97"/>
    <w:rsid w:val="0078448E"/>
    <w:rsid w:val="007845E0"/>
    <w:rsid w:val="00784A2A"/>
    <w:rsid w:val="00786C36"/>
    <w:rsid w:val="0079493B"/>
    <w:rsid w:val="0079534D"/>
    <w:rsid w:val="00795638"/>
    <w:rsid w:val="00796B33"/>
    <w:rsid w:val="0079796D"/>
    <w:rsid w:val="00797C36"/>
    <w:rsid w:val="007A16D7"/>
    <w:rsid w:val="007A2363"/>
    <w:rsid w:val="007A6B1F"/>
    <w:rsid w:val="007A7B0C"/>
    <w:rsid w:val="007A7E5D"/>
    <w:rsid w:val="007B2C00"/>
    <w:rsid w:val="007B3ECF"/>
    <w:rsid w:val="007B3FD2"/>
    <w:rsid w:val="007B5F34"/>
    <w:rsid w:val="007B61EF"/>
    <w:rsid w:val="007B68FF"/>
    <w:rsid w:val="007B6936"/>
    <w:rsid w:val="007B6B3C"/>
    <w:rsid w:val="007B7018"/>
    <w:rsid w:val="007B772A"/>
    <w:rsid w:val="007C35C8"/>
    <w:rsid w:val="007C5667"/>
    <w:rsid w:val="007C616E"/>
    <w:rsid w:val="007C7B39"/>
    <w:rsid w:val="007D14EB"/>
    <w:rsid w:val="007D2EB9"/>
    <w:rsid w:val="007D5696"/>
    <w:rsid w:val="007D59C2"/>
    <w:rsid w:val="007D66E1"/>
    <w:rsid w:val="007D7056"/>
    <w:rsid w:val="007D7AD8"/>
    <w:rsid w:val="007E09E5"/>
    <w:rsid w:val="007E10E8"/>
    <w:rsid w:val="007E369E"/>
    <w:rsid w:val="007E5D60"/>
    <w:rsid w:val="007F009D"/>
    <w:rsid w:val="007F0D1F"/>
    <w:rsid w:val="007F6149"/>
    <w:rsid w:val="007F6B62"/>
    <w:rsid w:val="008043F1"/>
    <w:rsid w:val="00805926"/>
    <w:rsid w:val="00806079"/>
    <w:rsid w:val="00810851"/>
    <w:rsid w:val="00812D67"/>
    <w:rsid w:val="00813411"/>
    <w:rsid w:val="00816B58"/>
    <w:rsid w:val="00822396"/>
    <w:rsid w:val="00826899"/>
    <w:rsid w:val="00827C25"/>
    <w:rsid w:val="00830519"/>
    <w:rsid w:val="008356B2"/>
    <w:rsid w:val="0084143F"/>
    <w:rsid w:val="008416CC"/>
    <w:rsid w:val="00841EF7"/>
    <w:rsid w:val="00850AED"/>
    <w:rsid w:val="00854943"/>
    <w:rsid w:val="00856DB4"/>
    <w:rsid w:val="00861A64"/>
    <w:rsid w:val="00863B0E"/>
    <w:rsid w:val="00864BAA"/>
    <w:rsid w:val="008705A0"/>
    <w:rsid w:val="00871585"/>
    <w:rsid w:val="0087199F"/>
    <w:rsid w:val="00872983"/>
    <w:rsid w:val="00874589"/>
    <w:rsid w:val="00874886"/>
    <w:rsid w:val="0087539B"/>
    <w:rsid w:val="008778DC"/>
    <w:rsid w:val="008807FB"/>
    <w:rsid w:val="00887730"/>
    <w:rsid w:val="00890790"/>
    <w:rsid w:val="008911A5"/>
    <w:rsid w:val="008920AB"/>
    <w:rsid w:val="00894370"/>
    <w:rsid w:val="00894856"/>
    <w:rsid w:val="00897957"/>
    <w:rsid w:val="008A1DBB"/>
    <w:rsid w:val="008A59A0"/>
    <w:rsid w:val="008A68A8"/>
    <w:rsid w:val="008B2330"/>
    <w:rsid w:val="008B235F"/>
    <w:rsid w:val="008B2616"/>
    <w:rsid w:val="008B2C56"/>
    <w:rsid w:val="008B3BE7"/>
    <w:rsid w:val="008B572A"/>
    <w:rsid w:val="008C295D"/>
    <w:rsid w:val="008C39E7"/>
    <w:rsid w:val="008C69CB"/>
    <w:rsid w:val="008C7A32"/>
    <w:rsid w:val="008D3090"/>
    <w:rsid w:val="008D39A4"/>
    <w:rsid w:val="008D3A58"/>
    <w:rsid w:val="008D4923"/>
    <w:rsid w:val="008D62BC"/>
    <w:rsid w:val="008D6FF2"/>
    <w:rsid w:val="008D7455"/>
    <w:rsid w:val="008D7A02"/>
    <w:rsid w:val="008E0A46"/>
    <w:rsid w:val="008E1767"/>
    <w:rsid w:val="008E4ED1"/>
    <w:rsid w:val="008F129F"/>
    <w:rsid w:val="008F21C5"/>
    <w:rsid w:val="008F6ABB"/>
    <w:rsid w:val="008F7AEA"/>
    <w:rsid w:val="0090054C"/>
    <w:rsid w:val="00900792"/>
    <w:rsid w:val="00900CAC"/>
    <w:rsid w:val="0090744F"/>
    <w:rsid w:val="009102B9"/>
    <w:rsid w:val="00911085"/>
    <w:rsid w:val="00913534"/>
    <w:rsid w:val="009144AC"/>
    <w:rsid w:val="009149E9"/>
    <w:rsid w:val="009168E6"/>
    <w:rsid w:val="00920C93"/>
    <w:rsid w:val="00922460"/>
    <w:rsid w:val="00926B7C"/>
    <w:rsid w:val="00930DD9"/>
    <w:rsid w:val="009310B9"/>
    <w:rsid w:val="009321ED"/>
    <w:rsid w:val="009351ED"/>
    <w:rsid w:val="0093603E"/>
    <w:rsid w:val="00941B86"/>
    <w:rsid w:val="00942A3D"/>
    <w:rsid w:val="00943FD7"/>
    <w:rsid w:val="00946DAF"/>
    <w:rsid w:val="0095488F"/>
    <w:rsid w:val="009557C0"/>
    <w:rsid w:val="00957B29"/>
    <w:rsid w:val="00957C90"/>
    <w:rsid w:val="00960A65"/>
    <w:rsid w:val="009610DC"/>
    <w:rsid w:val="0096213C"/>
    <w:rsid w:val="009626CA"/>
    <w:rsid w:val="00965E2D"/>
    <w:rsid w:val="00970FB4"/>
    <w:rsid w:val="00972947"/>
    <w:rsid w:val="00972EDD"/>
    <w:rsid w:val="009731BC"/>
    <w:rsid w:val="00973315"/>
    <w:rsid w:val="009751EF"/>
    <w:rsid w:val="009806E1"/>
    <w:rsid w:val="0098070D"/>
    <w:rsid w:val="0098191B"/>
    <w:rsid w:val="0098410E"/>
    <w:rsid w:val="009909A8"/>
    <w:rsid w:val="00991A41"/>
    <w:rsid w:val="00993855"/>
    <w:rsid w:val="009A010C"/>
    <w:rsid w:val="009A47A4"/>
    <w:rsid w:val="009A491C"/>
    <w:rsid w:val="009A4FA7"/>
    <w:rsid w:val="009A5DAD"/>
    <w:rsid w:val="009B33B9"/>
    <w:rsid w:val="009B3C49"/>
    <w:rsid w:val="009B45A1"/>
    <w:rsid w:val="009B55C0"/>
    <w:rsid w:val="009C1B82"/>
    <w:rsid w:val="009C24F4"/>
    <w:rsid w:val="009C296B"/>
    <w:rsid w:val="009C75E2"/>
    <w:rsid w:val="009D2789"/>
    <w:rsid w:val="009D3578"/>
    <w:rsid w:val="009D3C97"/>
    <w:rsid w:val="009D5EC5"/>
    <w:rsid w:val="009D6A58"/>
    <w:rsid w:val="009E01E0"/>
    <w:rsid w:val="009E2154"/>
    <w:rsid w:val="009E4599"/>
    <w:rsid w:val="009E528C"/>
    <w:rsid w:val="009E65B5"/>
    <w:rsid w:val="009E738A"/>
    <w:rsid w:val="009E7E3F"/>
    <w:rsid w:val="009F0703"/>
    <w:rsid w:val="009F1FBF"/>
    <w:rsid w:val="009F361C"/>
    <w:rsid w:val="009F4A34"/>
    <w:rsid w:val="009F5046"/>
    <w:rsid w:val="00A0195A"/>
    <w:rsid w:val="00A042E8"/>
    <w:rsid w:val="00A04D41"/>
    <w:rsid w:val="00A06173"/>
    <w:rsid w:val="00A0719B"/>
    <w:rsid w:val="00A0730C"/>
    <w:rsid w:val="00A15D0A"/>
    <w:rsid w:val="00A20F5F"/>
    <w:rsid w:val="00A260E9"/>
    <w:rsid w:val="00A27362"/>
    <w:rsid w:val="00A2746D"/>
    <w:rsid w:val="00A32719"/>
    <w:rsid w:val="00A32F9A"/>
    <w:rsid w:val="00A355BD"/>
    <w:rsid w:val="00A35DA0"/>
    <w:rsid w:val="00A35E9E"/>
    <w:rsid w:val="00A363C9"/>
    <w:rsid w:val="00A37839"/>
    <w:rsid w:val="00A4117B"/>
    <w:rsid w:val="00A417D8"/>
    <w:rsid w:val="00A42E30"/>
    <w:rsid w:val="00A432FD"/>
    <w:rsid w:val="00A4689C"/>
    <w:rsid w:val="00A47EC2"/>
    <w:rsid w:val="00A51152"/>
    <w:rsid w:val="00A53A56"/>
    <w:rsid w:val="00A555E0"/>
    <w:rsid w:val="00A568A2"/>
    <w:rsid w:val="00A607D7"/>
    <w:rsid w:val="00A62BAB"/>
    <w:rsid w:val="00A65B4D"/>
    <w:rsid w:val="00A70C0B"/>
    <w:rsid w:val="00A74ACD"/>
    <w:rsid w:val="00A75ADB"/>
    <w:rsid w:val="00A81AE9"/>
    <w:rsid w:val="00A82A78"/>
    <w:rsid w:val="00A83F3A"/>
    <w:rsid w:val="00A8556E"/>
    <w:rsid w:val="00A85C54"/>
    <w:rsid w:val="00A85DA3"/>
    <w:rsid w:val="00A86B59"/>
    <w:rsid w:val="00A91490"/>
    <w:rsid w:val="00A9258D"/>
    <w:rsid w:val="00A93747"/>
    <w:rsid w:val="00A94044"/>
    <w:rsid w:val="00A94CD9"/>
    <w:rsid w:val="00A94E8A"/>
    <w:rsid w:val="00A9694D"/>
    <w:rsid w:val="00AA5C00"/>
    <w:rsid w:val="00AA624F"/>
    <w:rsid w:val="00AA7D6C"/>
    <w:rsid w:val="00AB0EBE"/>
    <w:rsid w:val="00AB194C"/>
    <w:rsid w:val="00AB1EB5"/>
    <w:rsid w:val="00AB3159"/>
    <w:rsid w:val="00AB40D0"/>
    <w:rsid w:val="00AB5824"/>
    <w:rsid w:val="00AB62DE"/>
    <w:rsid w:val="00AB77ED"/>
    <w:rsid w:val="00AC21A3"/>
    <w:rsid w:val="00AC2905"/>
    <w:rsid w:val="00AC2AA6"/>
    <w:rsid w:val="00AC2C25"/>
    <w:rsid w:val="00AC3188"/>
    <w:rsid w:val="00AC40F5"/>
    <w:rsid w:val="00AC42B0"/>
    <w:rsid w:val="00AC5BDD"/>
    <w:rsid w:val="00AC5C3C"/>
    <w:rsid w:val="00AD585F"/>
    <w:rsid w:val="00AD59C8"/>
    <w:rsid w:val="00AD6D0B"/>
    <w:rsid w:val="00AD7D2A"/>
    <w:rsid w:val="00AE17CB"/>
    <w:rsid w:val="00AE2372"/>
    <w:rsid w:val="00AF1242"/>
    <w:rsid w:val="00AF1DB0"/>
    <w:rsid w:val="00AF1FA6"/>
    <w:rsid w:val="00AF4BEC"/>
    <w:rsid w:val="00AF4F62"/>
    <w:rsid w:val="00AF5898"/>
    <w:rsid w:val="00AF6CA3"/>
    <w:rsid w:val="00AF779E"/>
    <w:rsid w:val="00B01480"/>
    <w:rsid w:val="00B0436B"/>
    <w:rsid w:val="00B060B8"/>
    <w:rsid w:val="00B06CF9"/>
    <w:rsid w:val="00B1037A"/>
    <w:rsid w:val="00B11106"/>
    <w:rsid w:val="00B13051"/>
    <w:rsid w:val="00B14644"/>
    <w:rsid w:val="00B22460"/>
    <w:rsid w:val="00B23276"/>
    <w:rsid w:val="00B2362C"/>
    <w:rsid w:val="00B23D4E"/>
    <w:rsid w:val="00B23FF0"/>
    <w:rsid w:val="00B24165"/>
    <w:rsid w:val="00B24D3E"/>
    <w:rsid w:val="00B24E2D"/>
    <w:rsid w:val="00B3115F"/>
    <w:rsid w:val="00B40A02"/>
    <w:rsid w:val="00B42EE7"/>
    <w:rsid w:val="00B43B19"/>
    <w:rsid w:val="00B445D6"/>
    <w:rsid w:val="00B479E0"/>
    <w:rsid w:val="00B50A1E"/>
    <w:rsid w:val="00B51398"/>
    <w:rsid w:val="00B5149D"/>
    <w:rsid w:val="00B51B9F"/>
    <w:rsid w:val="00B542CB"/>
    <w:rsid w:val="00B54D4B"/>
    <w:rsid w:val="00B5601A"/>
    <w:rsid w:val="00B56ABD"/>
    <w:rsid w:val="00B62655"/>
    <w:rsid w:val="00B63ADC"/>
    <w:rsid w:val="00B64B46"/>
    <w:rsid w:val="00B64B52"/>
    <w:rsid w:val="00B70B95"/>
    <w:rsid w:val="00B71571"/>
    <w:rsid w:val="00B72C18"/>
    <w:rsid w:val="00B810D7"/>
    <w:rsid w:val="00B82B67"/>
    <w:rsid w:val="00B8476B"/>
    <w:rsid w:val="00B847CD"/>
    <w:rsid w:val="00B855B4"/>
    <w:rsid w:val="00B86057"/>
    <w:rsid w:val="00B86378"/>
    <w:rsid w:val="00B91B7E"/>
    <w:rsid w:val="00B93BBB"/>
    <w:rsid w:val="00B9612B"/>
    <w:rsid w:val="00B97648"/>
    <w:rsid w:val="00B97A10"/>
    <w:rsid w:val="00BA174D"/>
    <w:rsid w:val="00BA290E"/>
    <w:rsid w:val="00BA3AB4"/>
    <w:rsid w:val="00BA4672"/>
    <w:rsid w:val="00BA757F"/>
    <w:rsid w:val="00BB0A7A"/>
    <w:rsid w:val="00BB0D0D"/>
    <w:rsid w:val="00BB33A8"/>
    <w:rsid w:val="00BB4D4B"/>
    <w:rsid w:val="00BB6CC2"/>
    <w:rsid w:val="00BC1B98"/>
    <w:rsid w:val="00BC24F9"/>
    <w:rsid w:val="00BC2D06"/>
    <w:rsid w:val="00BC31D8"/>
    <w:rsid w:val="00BC3CA4"/>
    <w:rsid w:val="00BC4E6C"/>
    <w:rsid w:val="00BD5CB1"/>
    <w:rsid w:val="00BD66CF"/>
    <w:rsid w:val="00BE0C22"/>
    <w:rsid w:val="00BE0E03"/>
    <w:rsid w:val="00BE3C55"/>
    <w:rsid w:val="00BE3D2D"/>
    <w:rsid w:val="00BE56A0"/>
    <w:rsid w:val="00BE6C61"/>
    <w:rsid w:val="00BE783E"/>
    <w:rsid w:val="00BF018F"/>
    <w:rsid w:val="00BF2214"/>
    <w:rsid w:val="00BF30F7"/>
    <w:rsid w:val="00BF4CFA"/>
    <w:rsid w:val="00BF536E"/>
    <w:rsid w:val="00C0071C"/>
    <w:rsid w:val="00C00D9B"/>
    <w:rsid w:val="00C019FE"/>
    <w:rsid w:val="00C054C5"/>
    <w:rsid w:val="00C0677A"/>
    <w:rsid w:val="00C07049"/>
    <w:rsid w:val="00C14786"/>
    <w:rsid w:val="00C16A01"/>
    <w:rsid w:val="00C16FBF"/>
    <w:rsid w:val="00C171A7"/>
    <w:rsid w:val="00C171AB"/>
    <w:rsid w:val="00C173E6"/>
    <w:rsid w:val="00C17747"/>
    <w:rsid w:val="00C20EB8"/>
    <w:rsid w:val="00C24E4A"/>
    <w:rsid w:val="00C26E54"/>
    <w:rsid w:val="00C324E2"/>
    <w:rsid w:val="00C374A9"/>
    <w:rsid w:val="00C40156"/>
    <w:rsid w:val="00C42240"/>
    <w:rsid w:val="00C42D52"/>
    <w:rsid w:val="00C44025"/>
    <w:rsid w:val="00C44513"/>
    <w:rsid w:val="00C44694"/>
    <w:rsid w:val="00C44CC0"/>
    <w:rsid w:val="00C45659"/>
    <w:rsid w:val="00C459B1"/>
    <w:rsid w:val="00C52346"/>
    <w:rsid w:val="00C534DE"/>
    <w:rsid w:val="00C550F1"/>
    <w:rsid w:val="00C55938"/>
    <w:rsid w:val="00C5598D"/>
    <w:rsid w:val="00C63CD2"/>
    <w:rsid w:val="00C64773"/>
    <w:rsid w:val="00C65F09"/>
    <w:rsid w:val="00C6695C"/>
    <w:rsid w:val="00C67FFB"/>
    <w:rsid w:val="00C70F46"/>
    <w:rsid w:val="00C71462"/>
    <w:rsid w:val="00C72E9C"/>
    <w:rsid w:val="00C73CE7"/>
    <w:rsid w:val="00C7446B"/>
    <w:rsid w:val="00C7644F"/>
    <w:rsid w:val="00C76A53"/>
    <w:rsid w:val="00C77818"/>
    <w:rsid w:val="00C77EA6"/>
    <w:rsid w:val="00C8143E"/>
    <w:rsid w:val="00C86F11"/>
    <w:rsid w:val="00C87683"/>
    <w:rsid w:val="00C90583"/>
    <w:rsid w:val="00C920BD"/>
    <w:rsid w:val="00C925C5"/>
    <w:rsid w:val="00C95E0E"/>
    <w:rsid w:val="00C96155"/>
    <w:rsid w:val="00C965E2"/>
    <w:rsid w:val="00CA20DB"/>
    <w:rsid w:val="00CA2622"/>
    <w:rsid w:val="00CA2644"/>
    <w:rsid w:val="00CA3758"/>
    <w:rsid w:val="00CA4140"/>
    <w:rsid w:val="00CA49D4"/>
    <w:rsid w:val="00CA5D4C"/>
    <w:rsid w:val="00CA62C3"/>
    <w:rsid w:val="00CA6B6C"/>
    <w:rsid w:val="00CA6CA0"/>
    <w:rsid w:val="00CB06E4"/>
    <w:rsid w:val="00CB129D"/>
    <w:rsid w:val="00CB198E"/>
    <w:rsid w:val="00CB4F3B"/>
    <w:rsid w:val="00CB7A9C"/>
    <w:rsid w:val="00CC4CEC"/>
    <w:rsid w:val="00CD27CF"/>
    <w:rsid w:val="00CE0913"/>
    <w:rsid w:val="00CE0E8B"/>
    <w:rsid w:val="00CE7A74"/>
    <w:rsid w:val="00CF2817"/>
    <w:rsid w:val="00CF2CCA"/>
    <w:rsid w:val="00CF3638"/>
    <w:rsid w:val="00CF373C"/>
    <w:rsid w:val="00D01E03"/>
    <w:rsid w:val="00D049D5"/>
    <w:rsid w:val="00D07AE0"/>
    <w:rsid w:val="00D10D01"/>
    <w:rsid w:val="00D1262F"/>
    <w:rsid w:val="00D1302B"/>
    <w:rsid w:val="00D13ED9"/>
    <w:rsid w:val="00D151AC"/>
    <w:rsid w:val="00D159EB"/>
    <w:rsid w:val="00D15E89"/>
    <w:rsid w:val="00D1607B"/>
    <w:rsid w:val="00D22BFD"/>
    <w:rsid w:val="00D31348"/>
    <w:rsid w:val="00D32931"/>
    <w:rsid w:val="00D34AC9"/>
    <w:rsid w:val="00D361D7"/>
    <w:rsid w:val="00D40271"/>
    <w:rsid w:val="00D410AC"/>
    <w:rsid w:val="00D42C67"/>
    <w:rsid w:val="00D50E1B"/>
    <w:rsid w:val="00D522F3"/>
    <w:rsid w:val="00D52C8A"/>
    <w:rsid w:val="00D6057F"/>
    <w:rsid w:val="00D60B99"/>
    <w:rsid w:val="00D6334C"/>
    <w:rsid w:val="00D63E82"/>
    <w:rsid w:val="00D6607B"/>
    <w:rsid w:val="00D7166B"/>
    <w:rsid w:val="00D72BD9"/>
    <w:rsid w:val="00D72D8A"/>
    <w:rsid w:val="00D73DC6"/>
    <w:rsid w:val="00D7469D"/>
    <w:rsid w:val="00D7642D"/>
    <w:rsid w:val="00D767AF"/>
    <w:rsid w:val="00D86446"/>
    <w:rsid w:val="00D86B85"/>
    <w:rsid w:val="00D876E9"/>
    <w:rsid w:val="00D9004B"/>
    <w:rsid w:val="00D90C29"/>
    <w:rsid w:val="00D91FA0"/>
    <w:rsid w:val="00DA1A97"/>
    <w:rsid w:val="00DA1BB2"/>
    <w:rsid w:val="00DA4237"/>
    <w:rsid w:val="00DB15D6"/>
    <w:rsid w:val="00DB1DEF"/>
    <w:rsid w:val="00DB24E9"/>
    <w:rsid w:val="00DB34F7"/>
    <w:rsid w:val="00DB3699"/>
    <w:rsid w:val="00DB7464"/>
    <w:rsid w:val="00DC05AB"/>
    <w:rsid w:val="00DC17E3"/>
    <w:rsid w:val="00DC3B33"/>
    <w:rsid w:val="00DC5C82"/>
    <w:rsid w:val="00DC5E5F"/>
    <w:rsid w:val="00DC6CEB"/>
    <w:rsid w:val="00DD0648"/>
    <w:rsid w:val="00DD1BC5"/>
    <w:rsid w:val="00DD3923"/>
    <w:rsid w:val="00DD710B"/>
    <w:rsid w:val="00DE199E"/>
    <w:rsid w:val="00DE2924"/>
    <w:rsid w:val="00DE4357"/>
    <w:rsid w:val="00DE6368"/>
    <w:rsid w:val="00DF0B8C"/>
    <w:rsid w:val="00DF32A4"/>
    <w:rsid w:val="00DF3D19"/>
    <w:rsid w:val="00DF4A91"/>
    <w:rsid w:val="00DF4D8A"/>
    <w:rsid w:val="00DF5135"/>
    <w:rsid w:val="00DF6D2B"/>
    <w:rsid w:val="00DF7A29"/>
    <w:rsid w:val="00DF7E3A"/>
    <w:rsid w:val="00E01361"/>
    <w:rsid w:val="00E04C28"/>
    <w:rsid w:val="00E1001D"/>
    <w:rsid w:val="00E11321"/>
    <w:rsid w:val="00E13E91"/>
    <w:rsid w:val="00E144A2"/>
    <w:rsid w:val="00E14848"/>
    <w:rsid w:val="00E14D28"/>
    <w:rsid w:val="00E1667C"/>
    <w:rsid w:val="00E2003E"/>
    <w:rsid w:val="00E20A9A"/>
    <w:rsid w:val="00E22307"/>
    <w:rsid w:val="00E22FB2"/>
    <w:rsid w:val="00E2471C"/>
    <w:rsid w:val="00E25EC8"/>
    <w:rsid w:val="00E2768C"/>
    <w:rsid w:val="00E30937"/>
    <w:rsid w:val="00E31867"/>
    <w:rsid w:val="00E35D99"/>
    <w:rsid w:val="00E41EB9"/>
    <w:rsid w:val="00E446D7"/>
    <w:rsid w:val="00E52B93"/>
    <w:rsid w:val="00E5509D"/>
    <w:rsid w:val="00E56B1C"/>
    <w:rsid w:val="00E57D5D"/>
    <w:rsid w:val="00E625C6"/>
    <w:rsid w:val="00E628C9"/>
    <w:rsid w:val="00E653ED"/>
    <w:rsid w:val="00E6581E"/>
    <w:rsid w:val="00E70557"/>
    <w:rsid w:val="00E714D5"/>
    <w:rsid w:val="00E72044"/>
    <w:rsid w:val="00E727E7"/>
    <w:rsid w:val="00E73241"/>
    <w:rsid w:val="00E73351"/>
    <w:rsid w:val="00E773FC"/>
    <w:rsid w:val="00E8000C"/>
    <w:rsid w:val="00E80E21"/>
    <w:rsid w:val="00E81793"/>
    <w:rsid w:val="00E8239D"/>
    <w:rsid w:val="00E82A0D"/>
    <w:rsid w:val="00E83BBF"/>
    <w:rsid w:val="00E83E1A"/>
    <w:rsid w:val="00E84900"/>
    <w:rsid w:val="00E86134"/>
    <w:rsid w:val="00E90225"/>
    <w:rsid w:val="00E93B88"/>
    <w:rsid w:val="00E96FEA"/>
    <w:rsid w:val="00EA4734"/>
    <w:rsid w:val="00EA60F0"/>
    <w:rsid w:val="00EA7550"/>
    <w:rsid w:val="00EA7817"/>
    <w:rsid w:val="00EB0D3A"/>
    <w:rsid w:val="00EB1329"/>
    <w:rsid w:val="00EB221E"/>
    <w:rsid w:val="00EB2D3B"/>
    <w:rsid w:val="00EB48F7"/>
    <w:rsid w:val="00EB76C2"/>
    <w:rsid w:val="00EC2880"/>
    <w:rsid w:val="00EC3405"/>
    <w:rsid w:val="00EC4C4A"/>
    <w:rsid w:val="00EC5E3A"/>
    <w:rsid w:val="00EC6021"/>
    <w:rsid w:val="00ED32EF"/>
    <w:rsid w:val="00ED622B"/>
    <w:rsid w:val="00ED681D"/>
    <w:rsid w:val="00ED6890"/>
    <w:rsid w:val="00ED6C4F"/>
    <w:rsid w:val="00EE4A3D"/>
    <w:rsid w:val="00EE6F3F"/>
    <w:rsid w:val="00EE7CAA"/>
    <w:rsid w:val="00EF08D0"/>
    <w:rsid w:val="00EF24C6"/>
    <w:rsid w:val="00EF3D1A"/>
    <w:rsid w:val="00EF3DC4"/>
    <w:rsid w:val="00EF628B"/>
    <w:rsid w:val="00EF7B13"/>
    <w:rsid w:val="00F02126"/>
    <w:rsid w:val="00F026BA"/>
    <w:rsid w:val="00F052BD"/>
    <w:rsid w:val="00F0655D"/>
    <w:rsid w:val="00F0673D"/>
    <w:rsid w:val="00F06C1B"/>
    <w:rsid w:val="00F06E67"/>
    <w:rsid w:val="00F20554"/>
    <w:rsid w:val="00F24FD9"/>
    <w:rsid w:val="00F27940"/>
    <w:rsid w:val="00F27FA0"/>
    <w:rsid w:val="00F31923"/>
    <w:rsid w:val="00F3592D"/>
    <w:rsid w:val="00F35E3D"/>
    <w:rsid w:val="00F36EC3"/>
    <w:rsid w:val="00F40DB5"/>
    <w:rsid w:val="00F41472"/>
    <w:rsid w:val="00F41B52"/>
    <w:rsid w:val="00F41BB8"/>
    <w:rsid w:val="00F433D3"/>
    <w:rsid w:val="00F43F66"/>
    <w:rsid w:val="00F46B6A"/>
    <w:rsid w:val="00F479E9"/>
    <w:rsid w:val="00F47C80"/>
    <w:rsid w:val="00F51006"/>
    <w:rsid w:val="00F515CB"/>
    <w:rsid w:val="00F51CB8"/>
    <w:rsid w:val="00F51F75"/>
    <w:rsid w:val="00F53A0C"/>
    <w:rsid w:val="00F5544E"/>
    <w:rsid w:val="00F55A11"/>
    <w:rsid w:val="00F5692A"/>
    <w:rsid w:val="00F56CE3"/>
    <w:rsid w:val="00F570E8"/>
    <w:rsid w:val="00F57734"/>
    <w:rsid w:val="00F61B55"/>
    <w:rsid w:val="00F61BFD"/>
    <w:rsid w:val="00F62F16"/>
    <w:rsid w:val="00F66AB5"/>
    <w:rsid w:val="00F72F20"/>
    <w:rsid w:val="00F73A13"/>
    <w:rsid w:val="00F7701D"/>
    <w:rsid w:val="00F80101"/>
    <w:rsid w:val="00F81CE2"/>
    <w:rsid w:val="00F83CFE"/>
    <w:rsid w:val="00F848F0"/>
    <w:rsid w:val="00F8492D"/>
    <w:rsid w:val="00F84DB8"/>
    <w:rsid w:val="00F87A08"/>
    <w:rsid w:val="00F91302"/>
    <w:rsid w:val="00F916B0"/>
    <w:rsid w:val="00F9231C"/>
    <w:rsid w:val="00F923B3"/>
    <w:rsid w:val="00F9405F"/>
    <w:rsid w:val="00F94C48"/>
    <w:rsid w:val="00F97435"/>
    <w:rsid w:val="00F97A33"/>
    <w:rsid w:val="00FA080E"/>
    <w:rsid w:val="00FA2CA1"/>
    <w:rsid w:val="00FA32A1"/>
    <w:rsid w:val="00FA363E"/>
    <w:rsid w:val="00FA3B56"/>
    <w:rsid w:val="00FA4311"/>
    <w:rsid w:val="00FA454F"/>
    <w:rsid w:val="00FB0848"/>
    <w:rsid w:val="00FB3CCD"/>
    <w:rsid w:val="00FB4AF6"/>
    <w:rsid w:val="00FB5DDB"/>
    <w:rsid w:val="00FB7756"/>
    <w:rsid w:val="00FC637A"/>
    <w:rsid w:val="00FC7A71"/>
    <w:rsid w:val="00FD09B7"/>
    <w:rsid w:val="00FD73C9"/>
    <w:rsid w:val="00FE4DC2"/>
    <w:rsid w:val="00FE61E5"/>
    <w:rsid w:val="00FE642D"/>
    <w:rsid w:val="00FF07C2"/>
    <w:rsid w:val="00FF220A"/>
    <w:rsid w:val="00FF55FC"/>
    <w:rsid w:val="00FF6767"/>
    <w:rsid w:val="00FF6BD9"/>
    <w:rsid w:val="00FF7CA4"/>
    <w:rsid w:val="036C2030"/>
    <w:rsid w:val="09BC64A8"/>
    <w:rsid w:val="09FA6D9B"/>
    <w:rsid w:val="0B1C6345"/>
    <w:rsid w:val="0D887F60"/>
    <w:rsid w:val="104A47F5"/>
    <w:rsid w:val="1780401A"/>
    <w:rsid w:val="17CC1DD6"/>
    <w:rsid w:val="1891660A"/>
    <w:rsid w:val="1D553B03"/>
    <w:rsid w:val="1F7A5B50"/>
    <w:rsid w:val="1F951988"/>
    <w:rsid w:val="23FA42CA"/>
    <w:rsid w:val="26202CE0"/>
    <w:rsid w:val="2A1163D1"/>
    <w:rsid w:val="2C9954CB"/>
    <w:rsid w:val="2F636124"/>
    <w:rsid w:val="2FD46E8B"/>
    <w:rsid w:val="314F36A1"/>
    <w:rsid w:val="3D6E0900"/>
    <w:rsid w:val="3E406CB2"/>
    <w:rsid w:val="3E4C50F6"/>
    <w:rsid w:val="409A1D19"/>
    <w:rsid w:val="422448E1"/>
    <w:rsid w:val="431A46D7"/>
    <w:rsid w:val="44E37D9F"/>
    <w:rsid w:val="48844C00"/>
    <w:rsid w:val="4C5C1315"/>
    <w:rsid w:val="4F4D7269"/>
    <w:rsid w:val="50A51BB9"/>
    <w:rsid w:val="54D84645"/>
    <w:rsid w:val="6E785A58"/>
    <w:rsid w:val="75652DC5"/>
    <w:rsid w:val="78941F75"/>
    <w:rsid w:val="7E4520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00932C-E202-420A-AB53-965790E87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1457</Characters>
  <Lines>12</Lines>
  <Paragraphs>3</Paragraphs>
  <ScaleCrop>false</ScaleCrop>
  <LinksUpToDate>false</LinksUpToDate>
  <CharactersWithSpaces>1709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2016-02-19T01:13:00Z</dcterms:created>
  <dc:creator>Administrator</dc:creator>
  <cp:lastModifiedBy>Administrator</cp:lastModifiedBy>
  <cp:lastPrinted>2016-02-24T02:55:00Z</cp:lastPrinted>
  <dcterms:modified xsi:type="dcterms:W3CDTF">2016-02-24T03:43:32Z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