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 w:after="120" w:afterLines="50"/>
        <w:jc w:val="center"/>
        <w:outlineLvl w:val="2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法人单位基本情况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9"/>
        <w:gridCol w:w="3081"/>
        <w:gridCol w:w="889"/>
        <w:gridCol w:w="1763"/>
      </w:tblGrid>
      <w:tr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表　　号：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ＭＬＫ１０１－１表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制定机关：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pacing w:val="6"/>
                <w:sz w:val="18"/>
                <w:szCs w:val="18"/>
              </w:rPr>
              <w:t>国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家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统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计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文　　号：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国统字</w:t>
            </w:r>
            <w:r>
              <w:rPr>
                <w:rFonts w:hint="eastAsia" w:ascii="宋体" w:hAnsi="宋体"/>
                <w:sz w:val="18"/>
                <w:szCs w:val="18"/>
              </w:rPr>
              <w:t>〔201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〕101</w:t>
            </w:r>
            <w:r>
              <w:rPr>
                <w:rFonts w:ascii="宋体" w:hAnsi="宋体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有效期至：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distribute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２０</w:t>
            </w:r>
            <w:r>
              <w:rPr>
                <w:rFonts w:ascii="宋体" w:hAnsi="宋体"/>
                <w:sz w:val="18"/>
                <w:szCs w:val="18"/>
              </w:rPr>
              <w:t>２</w:t>
            </w:r>
            <w:r>
              <w:rPr>
                <w:rFonts w:hint="eastAsia" w:ascii="宋体" w:hAnsi="宋体"/>
                <w:sz w:val="18"/>
                <w:szCs w:val="18"/>
              </w:rPr>
              <w:t>１</w:t>
            </w:r>
            <w:r>
              <w:rPr>
                <w:rFonts w:ascii="宋体" w:hAnsi="宋体"/>
                <w:sz w:val="18"/>
                <w:szCs w:val="18"/>
              </w:rPr>
              <w:t>年１月</w:t>
            </w:r>
          </w:p>
        </w:tc>
      </w:tr>
    </w:tbl>
    <w:p>
      <w:pPr>
        <w:spacing w:line="20" w:lineRule="exact"/>
        <w:jc w:val="center"/>
        <w:rPr>
          <w:rFonts w:ascii="黑体" w:hAnsi="黑体" w:eastAsia="黑体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1"/>
        <w:gridCol w:w="3875"/>
        <w:gridCol w:w="508"/>
        <w:gridCol w:w="93"/>
        <w:gridCol w:w="44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4366" w:type="dxa"/>
            <w:gridSpan w:val="2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《中华人民共和国统计法》第九条规定：统计机构和统计人员对在统计工作中知悉的国家秘密、商业秘密和个人信息，应当予以保密。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4573" w:type="dxa"/>
            <w:gridSpan w:val="2"/>
            <w:noWrap w:val="0"/>
            <w:vAlign w:val="bottom"/>
          </w:tcPr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  <w:p>
            <w:pPr>
              <w:snapToGrid w:val="0"/>
              <w:ind w:firstLine="1260" w:firstLineChars="7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□□□□□□□□□□□□□□□□□□</w:t>
            </w:r>
          </w:p>
          <w:p>
            <w:pPr>
              <w:snapToGrid w:val="0"/>
              <w:jc w:val="left"/>
              <w:rPr>
                <w:rFonts w:hint="eastAsia" w:ascii="楷体_GB2312" w:hAnsi="宋体" w:eastAsia="楷体_GB2312" w:cs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>尚未领取统一社会信用代码的填写原组织机构代码</w:t>
            </w:r>
          </w:p>
          <w:p>
            <w:pPr>
              <w:snapToGrid w:val="0"/>
              <w:ind w:firstLine="36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4366" w:type="dxa"/>
            <w:gridSpan w:val="2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4573" w:type="dxa"/>
            <w:gridSpan w:val="2"/>
            <w:noWrap w:val="0"/>
            <w:vAlign w:val="bottom"/>
          </w:tcPr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单位详细名称：</w:t>
            </w:r>
            <w:r>
              <w:rPr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4366" w:type="dxa"/>
            <w:gridSpan w:val="2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4573" w:type="dxa"/>
            <w:gridSpan w:val="2"/>
            <w:noWrap w:val="0"/>
            <w:vAlign w:val="bottom"/>
          </w:tcPr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法定代表人（单位负责人）：</w:t>
            </w:r>
            <w:r>
              <w:rPr>
                <w:u w:val="single"/>
              </w:rPr>
              <w:t xml:space="preserve">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8956" w:type="dxa"/>
            <w:gridSpan w:val="4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单位所在地及区划</w:t>
            </w:r>
            <w:r>
              <w:rPr>
                <w:rFonts w:ascii="黑体" w:hAnsi="宋体" w:eastAsia="黑体" w:cs="黑体"/>
                <w:sz w:val="18"/>
                <w:szCs w:val="18"/>
              </w:rPr>
              <w:t xml:space="preserve">      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              　　　　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街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、门牌号</w:t>
            </w:r>
          </w:p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单位位于：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街道办事处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社区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8956" w:type="dxa"/>
            <w:gridSpan w:val="4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单位注册地及区划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　　　　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街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、门牌号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注册地位于：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街道办事处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社区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4476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联系方式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长途区号    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    □□□□□□□□-□□□□□□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移动电话    □□□□□□□□□□□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传真号码    □□□□□□□□-□□□□□□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    □□□□□□</w:t>
            </w:r>
          </w:p>
        </w:tc>
        <w:tc>
          <w:tcPr>
            <w:tcW w:w="4480" w:type="dxa"/>
            <w:noWrap w:val="0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  <w:r>
              <w:rPr>
                <w:u w:val="single"/>
              </w:rPr>
              <w:t xml:space="preserve">                            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网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址</w:t>
            </w:r>
            <w:r>
              <w:rPr>
                <w:u w:val="single"/>
              </w:rPr>
              <w:t xml:space="preserve">                            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8956" w:type="dxa"/>
            <w:gridSpan w:val="4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行业类别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主要业务活动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u w:val="single"/>
              </w:rPr>
              <w:t xml:space="preserve">           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 xml:space="preserve">   统计机构填写：</w:t>
            </w:r>
            <w:r>
              <w:rPr>
                <w:rFonts w:hint="eastAsia" w:ascii="宋体" w:hAnsi="宋体" w:cs="宋体"/>
                <w:sz w:val="18"/>
                <w:szCs w:val="18"/>
              </w:rPr>
              <w:t>行业代码</w:t>
            </w:r>
            <w:r>
              <w:rPr>
                <w:rFonts w:ascii="宋体" w:hAnsi="宋体" w:cs="宋体"/>
                <w:sz w:val="18"/>
                <w:szCs w:val="18"/>
              </w:rPr>
              <w:t xml:space="preserve">(GB/T 4754-2017)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8956" w:type="dxa"/>
            <w:gridSpan w:val="4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登记注册类型    □□□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 股份合作       171 私营独资           230 港澳台商独资              330 外资企业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141 国有联营       172 私营合伙  </w:t>
            </w:r>
            <w:r>
              <w:rPr>
                <w:rFonts w:hint="eastAsia" w:ascii="宋体" w:hAnsi="宋体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143 国有与集体联营 174 私营股份有限公司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149 其他联营       190 其他</w:t>
            </w:r>
          </w:p>
          <w:p>
            <w:pPr>
              <w:snapToGrid w:val="0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151 国有独资公司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8956" w:type="dxa"/>
            <w:gridSpan w:val="4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企业控股情况    □    1 国有控股   2 集体控股   3 私人控股   4 港澳台商控股   5 外商控股   9 其他</w:t>
            </w:r>
          </w:p>
        </w:tc>
      </w:tr>
    </w:tbl>
    <w:p>
      <w:pPr>
        <w:rPr>
          <w:rFonts w:ascii="宋体"/>
          <w:sz w:val="18"/>
          <w:szCs w:val="18"/>
        </w:rPr>
        <w:sectPr>
          <w:pgSz w:w="11906" w:h="16838"/>
          <w:pgMar w:top="1418" w:right="1247" w:bottom="1247" w:left="1247" w:header="851" w:footer="992" w:gutter="0"/>
          <w:pgNumType w:fmt="numberInDash"/>
          <w:cols w:space="720" w:num="1"/>
          <w:docGrid w:linePitch="312" w:charSpace="0"/>
        </w:sectPr>
      </w:pPr>
    </w:p>
    <w:p/>
    <w:tbl>
      <w:tblPr>
        <w:tblStyle w:val="2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1"/>
        <w:gridCol w:w="89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隶属关系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□□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10 中央    11 地方    90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02" w:firstLineChars="57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1成立时间（所有</w:t>
            </w:r>
            <w:r>
              <w:rPr>
                <w:rFonts w:ascii="宋体" w:hAnsi="宋体" w:cs="宋体"/>
                <w:sz w:val="18"/>
                <w:szCs w:val="18"/>
              </w:rPr>
              <w:t>单位填写）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月 </w:t>
            </w:r>
            <w:r>
              <w:rPr>
                <w:rFonts w:ascii="宋体" w:hAnsi="宋体"/>
                <w:sz w:val="18"/>
                <w:szCs w:val="18"/>
              </w:rPr>
              <w:t xml:space="preserve">   2</w:t>
            </w:r>
            <w:r>
              <w:rPr>
                <w:rFonts w:hint="eastAsia" w:ascii="宋体" w:hAnsi="宋体"/>
                <w:sz w:val="18"/>
                <w:szCs w:val="18"/>
              </w:rPr>
              <w:t>开业</w:t>
            </w:r>
            <w:r>
              <w:rPr>
                <w:rFonts w:ascii="宋体" w:hAnsi="宋体"/>
                <w:sz w:val="18"/>
                <w:szCs w:val="18"/>
              </w:rPr>
              <w:t>时间</w:t>
            </w:r>
            <w:r>
              <w:rPr>
                <w:rFonts w:hint="eastAsia" w:ascii="宋体" w:hAnsi="宋体"/>
                <w:sz w:val="18"/>
                <w:szCs w:val="18"/>
              </w:rPr>
              <w:t>（仅限企业</w:t>
            </w:r>
            <w:r>
              <w:rPr>
                <w:rFonts w:ascii="宋体" w:hAnsi="宋体"/>
                <w:sz w:val="18"/>
                <w:szCs w:val="18"/>
              </w:rPr>
              <w:t>填</w:t>
            </w:r>
            <w:r>
              <w:rPr>
                <w:rFonts w:hint="eastAsia" w:ascii="宋体" w:hAnsi="宋体"/>
                <w:sz w:val="18"/>
                <w:szCs w:val="18"/>
              </w:rPr>
              <w:t>写）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left="1905" w:leftChars="7" w:hanging="1890" w:hangingChars="10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运营状态□ </w:t>
            </w:r>
          </w:p>
          <w:p>
            <w:pPr>
              <w:spacing w:line="220" w:lineRule="exact"/>
              <w:ind w:left="1935" w:leftChars="107" w:hanging="1710" w:hangingChars="9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1正常运营  2停业(歇业)  3筹建  4当年关闭  5当年破产  6当年注销  7当年</w:t>
            </w:r>
            <w:r>
              <w:rPr>
                <w:rFonts w:ascii="宋体" w:hAnsi="宋体"/>
                <w:sz w:val="18"/>
                <w:szCs w:val="18"/>
              </w:rPr>
              <w:t xml:space="preserve">吊销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执行会计标准类别    □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企业会计制度    2 事业单位会计制度    3 行政单位会计制度    4 民间非营利组织会计制度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执行企业会计准则情况     □ 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 执行《企业会计准则》             2  执行《小企业会计准则》            9  执行其他企业会计制度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机构类型      □□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 企业          20 事业单位        30 机关          40 社会团体            51 民办非企业单位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52 基金会        53 居委会          54 村委会        </w:t>
            </w:r>
            <w:r>
              <w:rPr>
                <w:rFonts w:ascii="宋体" w:hAnsi="宋体"/>
                <w:sz w:val="18"/>
                <w:szCs w:val="18"/>
              </w:rPr>
              <w:t>55</w:t>
            </w:r>
            <w:r>
              <w:rPr>
                <w:rFonts w:hint="eastAsia" w:ascii="宋体" w:hAnsi="宋体"/>
                <w:sz w:val="18"/>
                <w:szCs w:val="18"/>
              </w:rPr>
              <w:t>农民</w:t>
            </w:r>
            <w:r>
              <w:rPr>
                <w:rFonts w:ascii="宋体" w:hAnsi="宋体"/>
                <w:sz w:val="18"/>
                <w:szCs w:val="18"/>
              </w:rPr>
              <w:t>专业合作社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 xml:space="preserve">56 </w:t>
            </w:r>
            <w:r>
              <w:rPr>
                <w:rFonts w:hint="eastAsia" w:ascii="宋体" w:hAnsi="宋体"/>
                <w:sz w:val="18"/>
                <w:szCs w:val="18"/>
              </w:rPr>
              <w:t>农村集体</w:t>
            </w:r>
            <w:r>
              <w:rPr>
                <w:rFonts w:ascii="宋体" w:hAnsi="宋体"/>
                <w:sz w:val="18"/>
                <w:szCs w:val="18"/>
              </w:rPr>
              <w:t>经济</w:t>
            </w:r>
            <w:r>
              <w:rPr>
                <w:rFonts w:hint="eastAsia" w:ascii="宋体" w:hAnsi="宋体"/>
                <w:sz w:val="18"/>
                <w:szCs w:val="18"/>
              </w:rPr>
              <w:t>组织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 其他组织机构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产业活动单位数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个     其中：  1 农林牧渔业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个     2 工业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个    3 建筑业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 批发和零售业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  5 住宿和餐饮业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 6 房地产业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9 其他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从业人员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从业人员期末人数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>人         其中：女性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企业主要经济指标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>千元     其中：主营业务收入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千元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非企业单位主要经济指标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非企业单位支出（费用）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千元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企业集团情况(限企业集团母公司及成员企业填写)    本企业是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 集团母公司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(核心企业或集团总部)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成员企业——请填直接上级</w:t>
            </w:r>
            <w:r>
              <w:rPr>
                <w:rFonts w:ascii="宋体" w:hAnsi="宋体"/>
                <w:sz w:val="18"/>
                <w:szCs w:val="18"/>
              </w:rPr>
              <w:t>法人统一社会信用代码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□□□□□□□□□□□□□□□□□□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 xml:space="preserve">    尚未领取统一社会信用代码的填写原组织机构代码  </w:t>
            </w:r>
            <w:r>
              <w:rPr>
                <w:rFonts w:ascii="楷体_GB2312" w:hAnsi="宋体" w:eastAsia="楷体_GB2312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建筑业及房地产业企业资质等级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建筑业企业资质等级编码（有资质的企业，请填写建筑业企业资质等级编码，没有资质的填‘9999’）</w:t>
            </w:r>
            <w:r>
              <w:rPr>
                <w:rFonts w:hint="eastAsia" w:ascii="宋体" w:hAnsi="宋体"/>
                <w:sz w:val="18"/>
                <w:szCs w:val="18"/>
              </w:rPr>
              <w:t>□□□□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 xml:space="preserve">房地产开发经营业企业资质等级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一级  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二级  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三级   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四级   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暂定   </w:t>
            </w: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 xml:space="preserve">物业管理业企业资质等级  </w:t>
            </w:r>
            <w:r>
              <w:rPr>
                <w:rFonts w:ascii="宋体" w:hAnsi="宋体" w:cs="黑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一级  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二级  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三级   </w:t>
            </w: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批发和零售业、</w:t>
            </w:r>
            <w:r>
              <w:rPr>
                <w:rFonts w:ascii="宋体" w:hAnsi="宋体"/>
                <w:sz w:val="18"/>
                <w:szCs w:val="18"/>
              </w:rPr>
              <w:t>住宿</w:t>
            </w:r>
            <w:r>
              <w:rPr>
                <w:rFonts w:hint="eastAsia" w:ascii="宋体" w:hAnsi="宋体"/>
                <w:sz w:val="18"/>
                <w:szCs w:val="18"/>
              </w:rPr>
              <w:t>和</w:t>
            </w:r>
            <w:r>
              <w:rPr>
                <w:rFonts w:ascii="宋体" w:hAnsi="宋体"/>
                <w:sz w:val="18"/>
                <w:szCs w:val="18"/>
              </w:rPr>
              <w:t>餐饮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业单位经营形式 □ </w:t>
            </w:r>
          </w:p>
          <w:p>
            <w:pPr>
              <w:spacing w:line="220" w:lineRule="exact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 独立门店     2 连锁总店(总部)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3 连锁直营店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4 连锁加盟店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9 其他</w:t>
            </w:r>
          </w:p>
          <w:p>
            <w:pPr>
              <w:spacing w:line="220" w:lineRule="exact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连锁品牌（商标或商号名称）：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（经营形式选2、3、4的单位填报）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零售业态（可多选，不超过3个）    □□□□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□□□□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□□□□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有店铺零售</w:t>
            </w:r>
          </w:p>
          <w:p>
            <w:pPr>
              <w:spacing w:line="220" w:lineRule="exact"/>
              <w:ind w:left="181" w:leftChars="8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1010 食杂店   1020 便利店   1030 折扣店   1040 超市           1050 大型超市   1060 仓储会员店</w:t>
            </w:r>
          </w:p>
          <w:p>
            <w:pPr>
              <w:spacing w:line="220" w:lineRule="exact"/>
              <w:ind w:left="181" w:leftChars="8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1070 百货店   1080 专业店   1090 专卖店   1100 家居建材商店   1110 购物中心   1120 厂家直销中心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无店铺零售 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2010 电视购物   2020 邮购     2030 网上商店    2040 自动售货亭    2050 电话购物  2090其他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住宿业单位星级评定情况      □      1 一星     2 二星    3 三星    4 四星    5 五星    9 其他</w:t>
            </w:r>
          </w:p>
        </w:tc>
      </w:tr>
    </w:tbl>
    <w:p>
      <w:pPr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单位负责人：             统计负责人：              填表人：           填表人移动电话号码：</w:t>
      </w:r>
    </w:p>
    <w:p>
      <w:pPr>
        <w:spacing w:line="26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联系电话：                                                            填表日期：２０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年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月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日</w:t>
      </w:r>
    </w:p>
    <w:p>
      <w:pPr>
        <w:spacing w:line="260" w:lineRule="exact"/>
        <w:jc w:val="righ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（法人单位在此盖章）</w:t>
      </w:r>
    </w:p>
    <w:p>
      <w:pPr>
        <w:spacing w:line="260" w:lineRule="exact"/>
        <w:jc w:val="right"/>
        <w:rPr>
          <w:rFonts w:hint="eastAsia" w:ascii="宋体" w:hAnsi="宋体" w:cs="宋体"/>
          <w:sz w:val="18"/>
          <w:szCs w:val="18"/>
        </w:rPr>
      </w:pPr>
    </w:p>
    <w:p>
      <w:pPr>
        <w:spacing w:line="260" w:lineRule="exact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</w:rPr>
        <w:t>说明：新增单位填报时，表中企业主要经济指标和非企业单位主要经济指标填全</w:t>
      </w:r>
      <w:r>
        <w:rPr>
          <w:rFonts w:hint="eastAsia" w:ascii="宋体" w:hAnsi="宋体" w:cs="宋体"/>
          <w:sz w:val="18"/>
          <w:szCs w:val="18"/>
          <w:lang w:eastAsia="zh-CN"/>
        </w:rPr>
        <w:t>年预计数</w:t>
      </w:r>
    </w:p>
    <w:p>
      <w:pPr>
        <w:spacing w:line="260" w:lineRule="exact"/>
        <w:rPr>
          <w:rFonts w:hint="eastAsia" w:ascii="宋体" w:hAnsi="宋体" w:cs="宋体"/>
          <w:sz w:val="18"/>
          <w:szCs w:val="18"/>
        </w:rPr>
      </w:pPr>
    </w:p>
    <w:p>
      <w:pPr>
        <w:spacing w:line="260" w:lineRule="exact"/>
        <w:rPr>
          <w:rFonts w:hint="eastAsia" w:ascii="宋体" w:hAnsi="宋体" w:cs="宋体"/>
          <w:sz w:val="18"/>
          <w:szCs w:val="18"/>
        </w:rPr>
      </w:pPr>
    </w:p>
    <w:p>
      <w:pPr>
        <w:spacing w:line="260" w:lineRule="exact"/>
        <w:rPr>
          <w:rFonts w:hint="eastAsia" w:ascii="宋体" w:hAnsi="宋体" w:cs="宋体"/>
          <w:sz w:val="18"/>
          <w:szCs w:val="18"/>
        </w:rPr>
      </w:pPr>
    </w:p>
    <w:p>
      <w:pPr>
        <w:spacing w:line="260" w:lineRule="exact"/>
        <w:rPr>
          <w:rFonts w:hint="eastAsia" w:ascii="宋体" w:hAnsi="宋体" w:cs="宋体"/>
          <w:sz w:val="18"/>
          <w:szCs w:val="18"/>
        </w:rPr>
      </w:pPr>
    </w:p>
    <w:p>
      <w:pPr>
        <w:spacing w:line="260" w:lineRule="exact"/>
        <w:rPr>
          <w:rFonts w:hint="eastAsia" w:ascii="宋体" w:hAnsi="宋体" w:cs="宋体"/>
          <w:sz w:val="18"/>
          <w:szCs w:val="18"/>
        </w:rPr>
      </w:pPr>
    </w:p>
    <w:p>
      <w:pPr>
        <w:spacing w:line="260" w:lineRule="exact"/>
        <w:rPr>
          <w:rFonts w:hint="eastAsia" w:ascii="宋体" w:hAnsi="宋体" w:cs="宋体"/>
          <w:sz w:val="18"/>
          <w:szCs w:val="18"/>
        </w:rPr>
      </w:pPr>
    </w:p>
    <w:p>
      <w:pPr>
        <w:spacing w:line="260" w:lineRule="exact"/>
        <w:rPr>
          <w:rFonts w:hint="eastAsia" w:ascii="宋体" w:hAnsi="宋体" w:cs="宋体"/>
          <w:sz w:val="18"/>
          <w:szCs w:val="18"/>
        </w:rPr>
      </w:pPr>
    </w:p>
    <w:p>
      <w:pPr>
        <w:spacing w:line="260" w:lineRule="exact"/>
        <w:rPr>
          <w:rFonts w:hint="eastAsia" w:ascii="宋体" w:hAnsi="宋体" w:cs="宋体"/>
          <w:sz w:val="18"/>
          <w:szCs w:val="18"/>
        </w:rPr>
      </w:pPr>
    </w:p>
    <w:p>
      <w:pPr>
        <w:spacing w:line="260" w:lineRule="exact"/>
        <w:rPr>
          <w:rFonts w:hint="eastAsia" w:ascii="宋体" w:hAnsi="宋体" w:cs="宋体"/>
          <w:sz w:val="18"/>
          <w:szCs w:val="18"/>
        </w:rPr>
      </w:pPr>
      <w:bookmarkStart w:id="0" w:name="_GoBack"/>
    </w:p>
    <w:p>
      <w:pPr>
        <w:spacing w:line="260" w:lineRule="exact"/>
        <w:rPr>
          <w:rFonts w:hint="eastAsia" w:ascii="宋体" w:hAnsi="宋体" w:cs="宋体"/>
          <w:sz w:val="18"/>
          <w:szCs w:val="18"/>
        </w:rPr>
      </w:pPr>
    </w:p>
    <w:bookmarkEnd w:id="0"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0F1EA3"/>
    <w:rsid w:val="2AD450A5"/>
    <w:rsid w:val="32350CB5"/>
    <w:rsid w:val="36C80232"/>
    <w:rsid w:val="38D35E99"/>
    <w:rsid w:val="49C825B0"/>
    <w:rsid w:val="502B38E8"/>
    <w:rsid w:val="68E11625"/>
    <w:rsid w:val="795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宋兴娟</cp:lastModifiedBy>
  <dcterms:modified xsi:type="dcterms:W3CDTF">2020-03-09T03:16:06Z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