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before="31" w:beforeLines="10"/>
        <w:jc w:val="right"/>
        <w:rPr>
          <w:rFonts w:ascii="黑体" w:hAnsi="Times New Roman" w:eastAsia="黑体" w:cs="Times New Roman"/>
          <w:kern w:val="0"/>
          <w:sz w:val="32"/>
          <w:szCs w:val="20"/>
        </w:rPr>
      </w:pPr>
    </w:p>
    <w:p>
      <w:pPr>
        <w:wordWrap w:val="0"/>
        <w:adjustRightInd w:val="0"/>
        <w:snapToGrid w:val="0"/>
        <w:jc w:val="right"/>
        <w:rPr>
          <w:rFonts w:ascii="黑体" w:hAnsi="Times New Roman" w:eastAsia="黑体" w:cs="Times New Roman"/>
          <w:kern w:val="0"/>
          <w:sz w:val="32"/>
          <w:szCs w:val="20"/>
        </w:rPr>
      </w:pPr>
    </w:p>
    <w:p>
      <w:pPr>
        <w:adjustRightInd w:val="0"/>
        <w:snapToGrid w:val="0"/>
        <w:jc w:val="right"/>
        <w:rPr>
          <w:rFonts w:ascii="黑体" w:hAnsi="Times New Roman" w:eastAsia="黑体" w:cs="Times New Roman"/>
          <w:kern w:val="0"/>
          <w:sz w:val="32"/>
          <w:szCs w:val="20"/>
        </w:rPr>
      </w:pPr>
    </w:p>
    <w:p>
      <w:pPr>
        <w:adjustRightInd w:val="0"/>
        <w:snapToGrid w:val="0"/>
        <w:jc w:val="right"/>
        <w:rPr>
          <w:rFonts w:ascii="黑体" w:hAnsi="Times New Roman" w:eastAsia="黑体" w:cs="Times New Roman"/>
          <w:kern w:val="0"/>
          <w:sz w:val="32"/>
          <w:szCs w:val="20"/>
        </w:rPr>
      </w:pPr>
    </w:p>
    <w:p>
      <w:pPr>
        <w:spacing w:line="1200" w:lineRule="exact"/>
        <w:ind w:right="879"/>
        <w:rPr>
          <w:rFonts w:ascii="方正小标宋简体" w:hAnsi="Times New Roman" w:eastAsia="方正小标宋简体" w:cs="Times New Roman"/>
          <w:color w:val="FF0000"/>
          <w:w w:val="56"/>
          <w:kern w:val="0"/>
          <w:sz w:val="112"/>
          <w:szCs w:val="20"/>
        </w:rPr>
      </w:pPr>
      <w:r>
        <w:rPr>
          <w:rFonts w:hint="eastAsia" w:ascii="方正小标宋简体" w:hAnsi="Times New Roman" w:eastAsia="方正小标宋简体" w:cs="Times New Roman"/>
          <w:color w:val="FF0000"/>
          <w:spacing w:val="5"/>
          <w:w w:val="26"/>
          <w:kern w:val="0"/>
          <w:sz w:val="112"/>
          <w:szCs w:val="20"/>
          <w:fitText w:val="8672" w:id="0"/>
        </w:rPr>
        <w:t>西安航天基地新型冠状病毒感染的肺炎疫情防控指挥部办公室文</w:t>
      </w:r>
      <w:r>
        <w:rPr>
          <w:rFonts w:hint="eastAsia" w:ascii="方正小标宋简体" w:hAnsi="Times New Roman" w:eastAsia="方正小标宋简体" w:cs="Times New Roman"/>
          <w:color w:val="FF0000"/>
          <w:spacing w:val="9"/>
          <w:w w:val="26"/>
          <w:kern w:val="0"/>
          <w:sz w:val="112"/>
          <w:szCs w:val="20"/>
          <w:fitText w:val="8672" w:id="0"/>
        </w:rPr>
        <w:t>件</w:t>
      </w:r>
    </w:p>
    <w:p>
      <w:pPr>
        <w:jc w:val="center"/>
        <w:rPr>
          <w:rFonts w:ascii="方正仿宋简体" w:hAnsi="Times New Roman" w:eastAsia="方正仿宋简体" w:cs="Times New Roman"/>
          <w:w w:val="80"/>
          <w:kern w:val="0"/>
          <w:sz w:val="32"/>
          <w:szCs w:val="20"/>
        </w:rPr>
      </w:pPr>
    </w:p>
    <w:p>
      <w:pPr>
        <w:jc w:val="center"/>
        <w:rPr>
          <w:rFonts w:ascii="方正仿宋简体" w:hAnsi="Times New Roman" w:eastAsia="方正仿宋简体" w:cs="Times New Roman"/>
          <w:w w:val="80"/>
          <w:kern w:val="0"/>
          <w:sz w:val="32"/>
          <w:szCs w:val="20"/>
        </w:rPr>
      </w:pPr>
    </w:p>
    <w:p>
      <w:pPr>
        <w:jc w:val="center"/>
        <w:rPr>
          <w:rFonts w:ascii="仿宋_GB2312" w:hAnsi="Times New Roman" w:eastAsia="仿宋_GB2312" w:cs="Times New Roman"/>
          <w:kern w:val="0"/>
          <w:sz w:val="32"/>
          <w:szCs w:val="20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航天基地指办发〔2020〕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  <w:lang w:val="en-US" w:eastAsia="zh-CN"/>
        </w:rPr>
        <w:t>33</w:t>
      </w:r>
      <w:r>
        <w:rPr>
          <w:rFonts w:hint="eastAsia" w:ascii="仿宋_GB2312" w:hAnsi="Times New Roman" w:eastAsia="仿宋_GB2312" w:cs="Times New Roman"/>
          <w:kern w:val="0"/>
          <w:sz w:val="32"/>
          <w:szCs w:val="20"/>
        </w:rPr>
        <w:t>号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方正仿宋简体" w:hAnsi="Times New Roman" w:eastAsia="方正仿宋简体" w:cs="Times New Roman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618480" cy="0"/>
                <wp:effectExtent l="0" t="13970" r="5080" b="16510"/>
                <wp:wrapNone/>
                <wp:docPr id="3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3pt;height:0pt;width:442.4pt;z-index:251656192;mso-width-relative:page;mso-height-relative:page;" filled="f" stroked="t" coordsize="21600,21600" o:gfxdata="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WR2Ic0gAAAAQBAAAPAAAAAAAAAAEAIAAAACIAAABkcnMvZG93bnJldi54&#10;bWxQSwECFAAUAAAACACHTuJAFMSJ3McBAACCAwAADgAAAAAAAAABACAAAAAhAQAAZHJzL2Uyb0Rv&#10;Yy54bWxQSwUGAAAAAAYABgBZAQAAW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应对疫情鼓励超市（便利店）出店经营资金补贴的办法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  <w:lang w:eastAsia="zh-CN"/>
        </w:rPr>
        <w:t>扎实</w:t>
      </w:r>
      <w:r>
        <w:rPr>
          <w:rFonts w:hint="eastAsia" w:ascii="仿宋_GB2312" w:eastAsia="仿宋_GB2312"/>
          <w:sz w:val="32"/>
          <w:szCs w:val="32"/>
        </w:rPr>
        <w:t>做好航天基地市场供应和疫情防控工作，确保企业出店经营落实到位，根据西安市新型冠状病毒感染的肺炎疫情防控指挥部办公室的《关于应对疫情鼓励超市（便利店）</w:t>
      </w:r>
      <w:r>
        <w:rPr>
          <w:rFonts w:hint="eastAsia" w:ascii="仿宋_GB2312" w:eastAsia="仿宋_GB2312"/>
          <w:sz w:val="32"/>
          <w:szCs w:val="32"/>
          <w:lang w:eastAsia="zh-CN"/>
        </w:rPr>
        <w:t>出店</w:t>
      </w:r>
      <w:r>
        <w:rPr>
          <w:rFonts w:hint="eastAsia" w:ascii="仿宋_GB2312" w:eastAsia="仿宋_GB2312"/>
          <w:sz w:val="32"/>
          <w:szCs w:val="32"/>
        </w:rPr>
        <w:t>经营给予资金补贴的通知》，结合航天基地实际，特制订本办法。</w:t>
      </w:r>
    </w:p>
    <w:p>
      <w:pPr>
        <w:numPr>
          <w:ilvl w:val="0"/>
          <w:numId w:val="1"/>
        </w:num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申报条件</w:t>
      </w:r>
    </w:p>
    <w:p>
      <w:pPr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、非品牌连锁超市、非品牌连锁便利店</w:t>
      </w:r>
      <w:r>
        <w:rPr>
          <w:rFonts w:hint="eastAsia" w:ascii="仿宋_GB2312" w:eastAsia="仿宋_GB2312"/>
          <w:sz w:val="32"/>
          <w:szCs w:val="32"/>
          <w:lang w:eastAsia="zh-CN"/>
        </w:rPr>
        <w:t>（不含小区内）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2月17日起，</w:t>
      </w:r>
      <w:r>
        <w:rPr>
          <w:rFonts w:hint="eastAsia" w:ascii="仿宋_GB2312" w:eastAsia="仿宋_GB2312"/>
          <w:sz w:val="32"/>
          <w:szCs w:val="32"/>
        </w:rPr>
        <w:t>在疫情期间持续出店销售蔬菜、副食品的经营企业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每天出店</w:t>
      </w:r>
      <w:r>
        <w:rPr>
          <w:rFonts w:hint="eastAsia" w:ascii="仿宋_GB2312" w:eastAsia="仿宋_GB2312"/>
          <w:sz w:val="32"/>
          <w:szCs w:val="32"/>
          <w:lang w:eastAsia="zh-CN"/>
        </w:rPr>
        <w:t>营业</w:t>
      </w:r>
      <w:r>
        <w:rPr>
          <w:rFonts w:hint="eastAsia" w:ascii="仿宋_GB2312" w:eastAsia="仿宋_GB2312"/>
          <w:sz w:val="32"/>
          <w:szCs w:val="32"/>
        </w:rPr>
        <w:t>时间不低于8小时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</w:p>
    <w:p>
      <w:pPr>
        <w:ind w:firstLine="640" w:firstLineChars="200"/>
        <w:jc w:val="left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sz w:val="32"/>
          <w:szCs w:val="32"/>
        </w:rPr>
        <w:t>按照公共场所防疫的要求，防疫措施执行到位；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、在疫情期间无哄抬物价、囤积居奇、非法交易野生动物等违法行为；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、工商、税务关系在航天基地；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6、无其他违法违规经营行为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二、补贴标准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1、店外摊位面积在1平方米（含）至3平方米（含），</w:t>
      </w:r>
      <w:r>
        <w:rPr>
          <w:rFonts w:hint="eastAsia" w:ascii="仿宋_GB2312" w:eastAsia="仿宋_GB2312"/>
          <w:sz w:val="32"/>
          <w:szCs w:val="32"/>
          <w:lang w:eastAsia="zh-CN"/>
        </w:rPr>
        <w:t>出店经营品种不少于三种，</w:t>
      </w:r>
      <w:r>
        <w:rPr>
          <w:rFonts w:hint="eastAsia" w:ascii="仿宋_GB2312" w:eastAsia="仿宋_GB2312"/>
          <w:sz w:val="32"/>
          <w:szCs w:val="32"/>
        </w:rPr>
        <w:t>每天补贴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2、店外摊位面积在3平方米至8平方米（含），</w:t>
      </w:r>
      <w:r>
        <w:rPr>
          <w:rFonts w:hint="eastAsia" w:ascii="仿宋_GB2312" w:eastAsia="仿宋_GB2312"/>
          <w:sz w:val="32"/>
          <w:szCs w:val="32"/>
          <w:lang w:eastAsia="zh-CN"/>
        </w:rPr>
        <w:t>出店经营品种不少于三种，</w:t>
      </w:r>
      <w:r>
        <w:rPr>
          <w:rFonts w:hint="eastAsia" w:ascii="仿宋_GB2312" w:eastAsia="仿宋_GB2312"/>
          <w:sz w:val="32"/>
          <w:szCs w:val="32"/>
        </w:rPr>
        <w:t>每天补贴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200</w:t>
      </w:r>
      <w:r>
        <w:rPr>
          <w:rFonts w:hint="eastAsia" w:ascii="仿宋_GB2312" w:eastAsia="仿宋_GB2312"/>
          <w:sz w:val="32"/>
          <w:szCs w:val="32"/>
        </w:rPr>
        <w:t>元；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3、店外摊位面积在8平方米以上，</w:t>
      </w:r>
      <w:r>
        <w:rPr>
          <w:rFonts w:hint="eastAsia" w:ascii="仿宋_GB2312" w:eastAsia="仿宋_GB2312"/>
          <w:sz w:val="32"/>
          <w:szCs w:val="32"/>
          <w:lang w:eastAsia="zh-CN"/>
        </w:rPr>
        <w:t>出店经营品种不少于三种，</w:t>
      </w:r>
      <w:r>
        <w:rPr>
          <w:rFonts w:hint="eastAsia" w:ascii="仿宋_GB2312" w:eastAsia="仿宋_GB2312"/>
          <w:sz w:val="32"/>
          <w:szCs w:val="32"/>
        </w:rPr>
        <w:t>每天补贴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00元。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三、补贴时间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补贴自2020年2月1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日起实施，截止时间根据疫情防控情况另行通知。</w:t>
      </w:r>
    </w:p>
    <w:p>
      <w:pPr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四、申报流程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1、工商航天分局</w:t>
      </w:r>
      <w:r>
        <w:rPr>
          <w:rFonts w:hint="eastAsia" w:ascii="仿宋_GB2312" w:eastAsia="仿宋_GB2312"/>
          <w:sz w:val="32"/>
          <w:szCs w:val="32"/>
          <w:lang w:eastAsia="zh-CN"/>
        </w:rPr>
        <w:t>负责通知航天基地</w:t>
      </w:r>
      <w:r>
        <w:rPr>
          <w:rFonts w:hint="eastAsia" w:ascii="仿宋_GB2312" w:eastAsia="仿宋_GB2312"/>
          <w:sz w:val="32"/>
          <w:szCs w:val="32"/>
        </w:rPr>
        <w:t>超市（便利店）出店经营资金补贴</w:t>
      </w:r>
      <w:r>
        <w:rPr>
          <w:rFonts w:hint="eastAsia" w:ascii="仿宋_GB2312" w:eastAsia="仿宋_GB2312"/>
          <w:sz w:val="32"/>
          <w:szCs w:val="32"/>
          <w:lang w:eastAsia="zh-CN"/>
        </w:rPr>
        <w:t>政策，并审核疫情期间</w:t>
      </w:r>
      <w:r>
        <w:rPr>
          <w:rFonts w:hint="eastAsia" w:ascii="仿宋_GB2312" w:eastAsia="仿宋_GB2312"/>
          <w:sz w:val="32"/>
          <w:szCs w:val="32"/>
        </w:rPr>
        <w:t>出店经营企业补贴申请书和相关</w:t>
      </w:r>
      <w:r>
        <w:rPr>
          <w:rFonts w:hint="eastAsia" w:ascii="仿宋_GB2312" w:eastAsia="仿宋_GB2312"/>
          <w:sz w:val="32"/>
          <w:szCs w:val="32"/>
          <w:lang w:eastAsia="zh-CN"/>
        </w:rPr>
        <w:t>出店经营凭证。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</w:t>
      </w:r>
      <w:r>
        <w:rPr>
          <w:rFonts w:hint="eastAsia" w:ascii="仿宋_GB2312" w:eastAsia="仿宋_GB2312"/>
          <w:sz w:val="32"/>
          <w:szCs w:val="32"/>
        </w:rPr>
        <w:t>工商航天分局</w:t>
      </w:r>
      <w:r>
        <w:rPr>
          <w:rFonts w:hint="eastAsia" w:ascii="仿宋_GB2312" w:eastAsia="仿宋_GB2312"/>
          <w:sz w:val="32"/>
          <w:szCs w:val="32"/>
          <w:lang w:eastAsia="zh-CN"/>
        </w:rPr>
        <w:t>审核企业</w:t>
      </w:r>
      <w:r>
        <w:rPr>
          <w:rFonts w:hint="eastAsia" w:ascii="仿宋_GB2312" w:eastAsia="仿宋_GB2312"/>
          <w:sz w:val="32"/>
          <w:szCs w:val="32"/>
        </w:rPr>
        <w:t>申报和相关</w:t>
      </w:r>
      <w:r>
        <w:rPr>
          <w:rFonts w:hint="eastAsia" w:ascii="仿宋_GB2312" w:eastAsia="仿宋_GB2312"/>
          <w:sz w:val="32"/>
          <w:szCs w:val="32"/>
          <w:lang w:eastAsia="zh-CN"/>
        </w:rPr>
        <w:t>出店经营凭证</w:t>
      </w:r>
      <w:r>
        <w:rPr>
          <w:rFonts w:hint="eastAsia" w:ascii="仿宋_GB2312" w:eastAsia="仿宋_GB2312"/>
          <w:sz w:val="32"/>
          <w:szCs w:val="32"/>
        </w:rPr>
        <w:t>资料应包含：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（1）营业执照（副本）复印件；</w:t>
      </w:r>
    </w:p>
    <w:p>
      <w:pPr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</w:t>
      </w:r>
      <w:r>
        <w:rPr>
          <w:rFonts w:hint="eastAsia" w:ascii="仿宋_GB2312" w:hAnsi="楷体" w:eastAsia="仿宋_GB2312"/>
          <w:sz w:val="32"/>
          <w:szCs w:val="32"/>
        </w:rPr>
        <w:t>《出店经营补贴申请书》。申请书应包含以下内容：企业基本信息、申请依据、申请金额。企业负责人在申请书上签字并加盖公章；</w:t>
      </w:r>
    </w:p>
    <w:p>
      <w:pPr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（3）企业出店经营情况统计表。统计表应包含以下内容：企业名称、每日的出店经营时间长度、每日的店外摊位面积、店外销售商品种类、店外销售额。</w:t>
      </w:r>
    </w:p>
    <w:p>
      <w:pPr>
        <w:ind w:firstLine="640" w:firstLineChars="200"/>
        <w:jc w:val="left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楷体" w:eastAsia="仿宋_GB2312"/>
          <w:sz w:val="32"/>
          <w:szCs w:val="32"/>
        </w:rPr>
        <w:t>、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经济商务发展局依据本办法和</w:t>
      </w:r>
      <w:r>
        <w:rPr>
          <w:rFonts w:hint="eastAsia" w:ascii="仿宋_GB2312" w:eastAsia="仿宋_GB2312"/>
          <w:sz w:val="32"/>
          <w:szCs w:val="32"/>
        </w:rPr>
        <w:t>工商航天分局</w:t>
      </w:r>
      <w:r>
        <w:rPr>
          <w:rFonts w:hint="eastAsia" w:ascii="仿宋_GB2312" w:hAnsi="楷体" w:eastAsia="仿宋_GB2312"/>
          <w:sz w:val="32"/>
          <w:szCs w:val="32"/>
        </w:rPr>
        <w:t>审核结果，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将</w:t>
      </w:r>
      <w:r>
        <w:rPr>
          <w:rFonts w:hint="eastAsia" w:ascii="仿宋_GB2312" w:hAnsi="楷体" w:eastAsia="仿宋_GB2312"/>
          <w:sz w:val="32"/>
          <w:szCs w:val="32"/>
        </w:rPr>
        <w:t>出店经营经营资金补贴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名单及金额</w:t>
      </w:r>
      <w:r>
        <w:rPr>
          <w:rFonts w:hint="eastAsia" w:ascii="仿宋_GB2312" w:hAnsi="楷体" w:eastAsia="仿宋_GB2312"/>
          <w:sz w:val="32"/>
          <w:szCs w:val="32"/>
        </w:rPr>
        <w:t>报财政局兑现补贴。</w:t>
      </w:r>
    </w:p>
    <w:p>
      <w:pPr>
        <w:spacing w:after="240"/>
        <w:ind w:firstLine="640" w:firstLineChars="200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本办法自</w:t>
      </w:r>
      <w:r>
        <w:rPr>
          <w:rFonts w:hint="eastAsia" w:ascii="仿宋_GB2312" w:eastAsia="仿宋_GB2312"/>
          <w:sz w:val="32"/>
          <w:szCs w:val="32"/>
          <w:lang w:eastAsia="zh-CN"/>
        </w:rPr>
        <w:t>公布之日</w:t>
      </w:r>
      <w:r>
        <w:rPr>
          <w:rFonts w:hint="eastAsia" w:ascii="仿宋_GB2312" w:hAnsi="楷体" w:eastAsia="仿宋_GB2312"/>
          <w:sz w:val="32"/>
          <w:szCs w:val="32"/>
        </w:rPr>
        <w:t>起执行，西安航天基地新型冠状病毒感染的肺炎疫情防控指挥部办公室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对</w:t>
      </w:r>
      <w:r>
        <w:rPr>
          <w:rFonts w:hint="eastAsia" w:ascii="仿宋_GB2312" w:hAnsi="楷体" w:eastAsia="仿宋_GB2312"/>
          <w:sz w:val="32"/>
          <w:szCs w:val="32"/>
        </w:rPr>
        <w:t>本办法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具有一切</w:t>
      </w:r>
      <w:r>
        <w:rPr>
          <w:rFonts w:hint="eastAsia" w:ascii="仿宋_GB2312" w:hAnsi="楷体" w:eastAsia="仿宋_GB2312"/>
          <w:sz w:val="32"/>
          <w:szCs w:val="32"/>
        </w:rPr>
        <w:t>解释权</w:t>
      </w:r>
      <w:r>
        <w:rPr>
          <w:rFonts w:hint="eastAsia" w:ascii="仿宋_GB2312" w:hAnsi="楷体" w:eastAsia="仿宋_GB2312"/>
          <w:sz w:val="32"/>
          <w:szCs w:val="32"/>
          <w:lang w:eastAsia="zh-CN"/>
        </w:rPr>
        <w:t>，并</w:t>
      </w:r>
      <w:r>
        <w:rPr>
          <w:rFonts w:hint="eastAsia" w:ascii="仿宋_GB2312" w:hAnsi="楷体" w:eastAsia="仿宋_GB2312"/>
          <w:sz w:val="32"/>
          <w:szCs w:val="32"/>
        </w:rPr>
        <w:t>视疫情对其进行修订或废止。</w:t>
      </w:r>
    </w:p>
    <w:p>
      <w:pPr>
        <w:spacing w:after="240"/>
        <w:ind w:firstLine="640" w:firstLineChars="200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  <w:r>
        <w:rPr>
          <w:rFonts w:hint="eastAsia" w:ascii="仿宋_GB2312" w:hAnsi="楷体" w:eastAsia="仿宋_GB2312"/>
          <w:sz w:val="32"/>
          <w:szCs w:val="32"/>
        </w:rPr>
        <w:t>指挥部电话：029-87560613，029-89682111转302</w:t>
      </w:r>
      <w:r>
        <w:rPr>
          <w:rFonts w:hint="eastAsia" w:ascii="方正小标宋简体" w:hAnsi="黑体" w:eastAsia="方正小标宋简体" w:cs="黑体"/>
          <w:kern w:val="0"/>
          <w:sz w:val="44"/>
          <w:szCs w:val="44"/>
        </w:rPr>
        <w:t xml:space="preserve">  </w:t>
      </w:r>
    </w:p>
    <w:p>
      <w:pPr>
        <w:spacing w:after="24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工商航天分局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029-84181801</w:t>
      </w:r>
    </w:p>
    <w:p>
      <w:pPr>
        <w:spacing w:after="240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经济商务发展局：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029-85688761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kern w:val="0"/>
          <w:sz w:val="44"/>
          <w:szCs w:val="44"/>
        </w:rPr>
      </w:pPr>
    </w:p>
    <w:p>
      <w:pPr>
        <w:spacing w:line="520" w:lineRule="exact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2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西安航天基地新型冠状病毒感染的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肺炎疫情</w:t>
      </w:r>
      <w:r>
        <w:rPr>
          <w:rFonts w:ascii="仿宋_GB2312" w:hAnsi="宋体" w:eastAsia="仿宋_GB2312"/>
          <w:sz w:val="32"/>
          <w:szCs w:val="32"/>
        </w:rPr>
        <w:t xml:space="preserve"> </w:t>
      </w:r>
    </w:p>
    <w:p>
      <w:pPr>
        <w:spacing w:line="520" w:lineRule="exact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防控指挥部办公室</w:t>
      </w:r>
    </w:p>
    <w:p>
      <w:pPr>
        <w:spacing w:after="24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2020年2月1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7426"/>
          <w:tab w:val="left" w:pos="7584"/>
          <w:tab w:val="left" w:pos="7742"/>
        </w:tabs>
        <w:ind w:firstLine="2998" w:firstLineChars="1428"/>
        <w:rPr>
          <w:rFonts w:ascii="方正仿宋简体"/>
          <w:color w:val="auto"/>
          <w:kern w:val="0"/>
          <w:szCs w:val="32"/>
        </w:rPr>
      </w:pPr>
      <w:r>
        <w:rPr>
          <w:rFonts w:hint="eastAsia" w:ascii="黑体" w:eastAsia="黑体"/>
          <w:color w:val="auto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364490</wp:posOffset>
                </wp:positionV>
                <wp:extent cx="5615940" cy="0"/>
                <wp:effectExtent l="0" t="0" r="0" b="0"/>
                <wp:wrapNone/>
                <wp:docPr id="6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4.95pt;margin-top:28.7pt;height:0pt;width:442.2pt;z-index:251661312;mso-width-relative:page;mso-height-relative:page;" filled="f" stroked="t" coordsize="21600,21600" o:gfxdata="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ogk92QAAAAkBAAAPAAAAAAAAAAEAIAAAACIAAABkcnMvZG93bnJl&#10;di54bWxQSwECFAAUAAAACACHTuJAE6k3ucMBAACCAwAADgAAAAAAAAABACAAAAAo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snapToGrid w:val="0"/>
        <w:jc w:val="left"/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</w:pPr>
      <w:r>
        <w:rPr>
          <w:rFonts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252730</wp:posOffset>
                </wp:positionV>
                <wp:extent cx="5615940" cy="0"/>
                <wp:effectExtent l="0" t="0" r="0" b="0"/>
                <wp:wrapNone/>
                <wp:docPr id="7" name="直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4" o:spid="_x0000_s1026" o:spt="20" style="position:absolute;left:0pt;margin-left:-3.95pt;margin-top:19.9pt;height:0pt;width:442.2pt;z-index:251663360;mso-width-relative:page;mso-height-relative:page;" filled="f" stroked="t" coordsize="21600,21600" o:gfxdata="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yiFrNgAAAAIAQAADwAAAAAAAAABACAAAAAiAAAAZHJzL2Rvd25y&#10;ZXYueG1sUEsBAhQAFAAAAAgAh07iQE6V0KbFAQAAgwMAAA4AAAAAAAAAAQAgAAAAJw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9460230</wp:posOffset>
                </wp:positionV>
                <wp:extent cx="5518150" cy="0"/>
                <wp:effectExtent l="0" t="0" r="0" b="0"/>
                <wp:wrapNone/>
                <wp:docPr id="8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1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12pt;margin-top:744.9pt;height:0pt;width:434.5pt;z-index:251662336;mso-width-relative:page;mso-height-relative:page;" filled="f" stroked="t" coordsize="21600,21600" o:allowincell="f" o:gfxdata="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n2OM82AAAAAwBAAAPAAAAAAAAAAEAIAAAACIAAABkcnMvZG93bnJl&#10;di54bWxQSwECFAAUAAAACACHTuJARlGp/sQBAACCAwAADgAAAAAAAAABACAAAAAnAQAAZHJzL2Uy&#10;b0RvYy54bWxQSwUGAAAAAAYABgBZAQAAX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  <w:t>西安航天基地新型冠状病毒感染的肺炎疫情防控指挥部办公室      2020年</w:t>
      </w:r>
      <w:r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  <w:t>月</w:t>
      </w:r>
      <w:r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  <w:lang w:val="en-US" w:eastAsia="zh-CN"/>
        </w:rPr>
        <w:t>17</w:t>
      </w:r>
      <w:r>
        <w:rPr>
          <w:rFonts w:hint="eastAsia" w:asciiTheme="minorEastAsia" w:hAnsiTheme="minorEastAsia" w:eastAsiaTheme="minorEastAsia"/>
          <w:color w:val="auto"/>
          <w:spacing w:val="-20"/>
          <w:w w:val="85"/>
          <w:kern w:val="0"/>
          <w:sz w:val="30"/>
          <w:szCs w:val="30"/>
        </w:rPr>
        <w:t>日印发</w:t>
      </w: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FEB08"/>
    <w:multiLevelType w:val="singleLevel"/>
    <w:tmpl w:val="A34FEB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46C56"/>
    <w:rsid w:val="00077871"/>
    <w:rsid w:val="000B72C6"/>
    <w:rsid w:val="00127420"/>
    <w:rsid w:val="00195092"/>
    <w:rsid w:val="001A5560"/>
    <w:rsid w:val="002528DD"/>
    <w:rsid w:val="0028010B"/>
    <w:rsid w:val="002A0763"/>
    <w:rsid w:val="005D7B07"/>
    <w:rsid w:val="006F3493"/>
    <w:rsid w:val="00720799"/>
    <w:rsid w:val="009A3F08"/>
    <w:rsid w:val="009F021D"/>
    <w:rsid w:val="00A911D7"/>
    <w:rsid w:val="00AC0F99"/>
    <w:rsid w:val="00AC4CBE"/>
    <w:rsid w:val="00BB272E"/>
    <w:rsid w:val="00C651BC"/>
    <w:rsid w:val="00CD3F24"/>
    <w:rsid w:val="00DC5DF0"/>
    <w:rsid w:val="00E57C0B"/>
    <w:rsid w:val="00F02ABD"/>
    <w:rsid w:val="00F540EA"/>
    <w:rsid w:val="00F9126F"/>
    <w:rsid w:val="00FB4A45"/>
    <w:rsid w:val="01297523"/>
    <w:rsid w:val="013257F9"/>
    <w:rsid w:val="016236BA"/>
    <w:rsid w:val="01883FA5"/>
    <w:rsid w:val="026F7687"/>
    <w:rsid w:val="029B1AFC"/>
    <w:rsid w:val="03026241"/>
    <w:rsid w:val="031C38BC"/>
    <w:rsid w:val="0356251A"/>
    <w:rsid w:val="037212B8"/>
    <w:rsid w:val="03D337E6"/>
    <w:rsid w:val="04643FD5"/>
    <w:rsid w:val="05CB1065"/>
    <w:rsid w:val="063122E5"/>
    <w:rsid w:val="069625E9"/>
    <w:rsid w:val="06B41B75"/>
    <w:rsid w:val="06CB199E"/>
    <w:rsid w:val="071672B1"/>
    <w:rsid w:val="078C351E"/>
    <w:rsid w:val="07982BCA"/>
    <w:rsid w:val="08307B89"/>
    <w:rsid w:val="0862205B"/>
    <w:rsid w:val="08681FDD"/>
    <w:rsid w:val="08767018"/>
    <w:rsid w:val="087959CA"/>
    <w:rsid w:val="08891C9D"/>
    <w:rsid w:val="08CE0DD0"/>
    <w:rsid w:val="09072F31"/>
    <w:rsid w:val="09140DDD"/>
    <w:rsid w:val="093B33F8"/>
    <w:rsid w:val="09E53F46"/>
    <w:rsid w:val="0A1427D5"/>
    <w:rsid w:val="0A7B38FA"/>
    <w:rsid w:val="0AAC2B01"/>
    <w:rsid w:val="0B6E67E1"/>
    <w:rsid w:val="0B986CF3"/>
    <w:rsid w:val="0C1517F2"/>
    <w:rsid w:val="0C457CF8"/>
    <w:rsid w:val="0E5D3D1F"/>
    <w:rsid w:val="0EAF2E84"/>
    <w:rsid w:val="0EFA2C94"/>
    <w:rsid w:val="0EFC2738"/>
    <w:rsid w:val="0F102181"/>
    <w:rsid w:val="0F1C3789"/>
    <w:rsid w:val="0F340506"/>
    <w:rsid w:val="0F9007DA"/>
    <w:rsid w:val="0F9554AD"/>
    <w:rsid w:val="0FEC549D"/>
    <w:rsid w:val="10775A3E"/>
    <w:rsid w:val="10CD71C2"/>
    <w:rsid w:val="10D52EE8"/>
    <w:rsid w:val="10E00CEC"/>
    <w:rsid w:val="112749DC"/>
    <w:rsid w:val="1159676E"/>
    <w:rsid w:val="11C85DC4"/>
    <w:rsid w:val="11D96358"/>
    <w:rsid w:val="11E728C1"/>
    <w:rsid w:val="12144E90"/>
    <w:rsid w:val="12697B7B"/>
    <w:rsid w:val="12EB352D"/>
    <w:rsid w:val="130B2387"/>
    <w:rsid w:val="138D4FBC"/>
    <w:rsid w:val="14286378"/>
    <w:rsid w:val="15BD45B0"/>
    <w:rsid w:val="161B1F8F"/>
    <w:rsid w:val="16E97B93"/>
    <w:rsid w:val="173705AE"/>
    <w:rsid w:val="176157C1"/>
    <w:rsid w:val="1799275E"/>
    <w:rsid w:val="17EA6167"/>
    <w:rsid w:val="18082F13"/>
    <w:rsid w:val="185D7AF9"/>
    <w:rsid w:val="187134FB"/>
    <w:rsid w:val="193D5A4D"/>
    <w:rsid w:val="1A5C6EB2"/>
    <w:rsid w:val="1A9579CB"/>
    <w:rsid w:val="1AFA4B46"/>
    <w:rsid w:val="1B1A1B52"/>
    <w:rsid w:val="1B650F25"/>
    <w:rsid w:val="1B68719C"/>
    <w:rsid w:val="1B687223"/>
    <w:rsid w:val="1BD83BE2"/>
    <w:rsid w:val="1BE556E5"/>
    <w:rsid w:val="1C0F257E"/>
    <w:rsid w:val="1E086611"/>
    <w:rsid w:val="1E12699B"/>
    <w:rsid w:val="1F145DAF"/>
    <w:rsid w:val="1F152ADB"/>
    <w:rsid w:val="1F3C27B5"/>
    <w:rsid w:val="1FA852D9"/>
    <w:rsid w:val="1FC71430"/>
    <w:rsid w:val="1FDD4603"/>
    <w:rsid w:val="205337CC"/>
    <w:rsid w:val="20B35200"/>
    <w:rsid w:val="21905849"/>
    <w:rsid w:val="21B72346"/>
    <w:rsid w:val="21BD5B28"/>
    <w:rsid w:val="22570134"/>
    <w:rsid w:val="22585051"/>
    <w:rsid w:val="22764B46"/>
    <w:rsid w:val="22A31933"/>
    <w:rsid w:val="23572718"/>
    <w:rsid w:val="23965318"/>
    <w:rsid w:val="23FD29EB"/>
    <w:rsid w:val="241F69B0"/>
    <w:rsid w:val="25612A30"/>
    <w:rsid w:val="25C35DF8"/>
    <w:rsid w:val="25E5203E"/>
    <w:rsid w:val="25E82F62"/>
    <w:rsid w:val="26536422"/>
    <w:rsid w:val="26ED5D54"/>
    <w:rsid w:val="275C0436"/>
    <w:rsid w:val="27860D85"/>
    <w:rsid w:val="27910005"/>
    <w:rsid w:val="281E0563"/>
    <w:rsid w:val="283A1796"/>
    <w:rsid w:val="28E534CA"/>
    <w:rsid w:val="29BB0438"/>
    <w:rsid w:val="29C02C7E"/>
    <w:rsid w:val="2B5539E4"/>
    <w:rsid w:val="2BFD6D5A"/>
    <w:rsid w:val="2C0A324B"/>
    <w:rsid w:val="2C586C8E"/>
    <w:rsid w:val="2C707083"/>
    <w:rsid w:val="2C8920B8"/>
    <w:rsid w:val="2CCC4F3C"/>
    <w:rsid w:val="2CD014A4"/>
    <w:rsid w:val="2D3F7CF6"/>
    <w:rsid w:val="2D4827CD"/>
    <w:rsid w:val="2D4F3073"/>
    <w:rsid w:val="2D574F6B"/>
    <w:rsid w:val="2D6208E3"/>
    <w:rsid w:val="2D766464"/>
    <w:rsid w:val="2DAA17A5"/>
    <w:rsid w:val="2EA8061F"/>
    <w:rsid w:val="2EBE48ED"/>
    <w:rsid w:val="2ECA31CB"/>
    <w:rsid w:val="2ECB25C9"/>
    <w:rsid w:val="2ED45F7C"/>
    <w:rsid w:val="2EFA5A01"/>
    <w:rsid w:val="2FB1186F"/>
    <w:rsid w:val="2FC026B3"/>
    <w:rsid w:val="307A42EE"/>
    <w:rsid w:val="307F718E"/>
    <w:rsid w:val="30B42E20"/>
    <w:rsid w:val="30D6712F"/>
    <w:rsid w:val="30E77CD7"/>
    <w:rsid w:val="314E27D8"/>
    <w:rsid w:val="316A755E"/>
    <w:rsid w:val="31B15E56"/>
    <w:rsid w:val="32984EDB"/>
    <w:rsid w:val="33005A8D"/>
    <w:rsid w:val="33AD2C1A"/>
    <w:rsid w:val="344871C1"/>
    <w:rsid w:val="346E190B"/>
    <w:rsid w:val="34735589"/>
    <w:rsid w:val="35DA7C3D"/>
    <w:rsid w:val="36070723"/>
    <w:rsid w:val="361E502D"/>
    <w:rsid w:val="36550711"/>
    <w:rsid w:val="367474B6"/>
    <w:rsid w:val="374D73F2"/>
    <w:rsid w:val="37653608"/>
    <w:rsid w:val="377C0157"/>
    <w:rsid w:val="379D06BF"/>
    <w:rsid w:val="38011FFF"/>
    <w:rsid w:val="386A1A43"/>
    <w:rsid w:val="38712316"/>
    <w:rsid w:val="38846C56"/>
    <w:rsid w:val="38A75680"/>
    <w:rsid w:val="38C94EE4"/>
    <w:rsid w:val="391E7E27"/>
    <w:rsid w:val="394D6AFA"/>
    <w:rsid w:val="39A67498"/>
    <w:rsid w:val="39BD1491"/>
    <w:rsid w:val="39C372E1"/>
    <w:rsid w:val="39DE36D5"/>
    <w:rsid w:val="3A0148AF"/>
    <w:rsid w:val="3A67249E"/>
    <w:rsid w:val="3B5C2E94"/>
    <w:rsid w:val="3B79223F"/>
    <w:rsid w:val="3B97777A"/>
    <w:rsid w:val="3C6E5820"/>
    <w:rsid w:val="3C9E73D4"/>
    <w:rsid w:val="3CCA1465"/>
    <w:rsid w:val="3CE73341"/>
    <w:rsid w:val="3CF04155"/>
    <w:rsid w:val="3D2E1B1C"/>
    <w:rsid w:val="3D561D32"/>
    <w:rsid w:val="3D655C48"/>
    <w:rsid w:val="3D9B6648"/>
    <w:rsid w:val="3E5C6DD6"/>
    <w:rsid w:val="3E8E603D"/>
    <w:rsid w:val="3E907220"/>
    <w:rsid w:val="3F194889"/>
    <w:rsid w:val="3F361196"/>
    <w:rsid w:val="401B5B2C"/>
    <w:rsid w:val="406A0475"/>
    <w:rsid w:val="408522D8"/>
    <w:rsid w:val="4145657F"/>
    <w:rsid w:val="41B35182"/>
    <w:rsid w:val="42297BD3"/>
    <w:rsid w:val="422C7FAA"/>
    <w:rsid w:val="42B46CF7"/>
    <w:rsid w:val="434326B7"/>
    <w:rsid w:val="435D473F"/>
    <w:rsid w:val="44331469"/>
    <w:rsid w:val="4440332C"/>
    <w:rsid w:val="447F3153"/>
    <w:rsid w:val="44C24881"/>
    <w:rsid w:val="459D7F65"/>
    <w:rsid w:val="45EE4BB1"/>
    <w:rsid w:val="463B087E"/>
    <w:rsid w:val="46886989"/>
    <w:rsid w:val="46A41D23"/>
    <w:rsid w:val="476C313C"/>
    <w:rsid w:val="47C643BD"/>
    <w:rsid w:val="47DA43FE"/>
    <w:rsid w:val="47E872A2"/>
    <w:rsid w:val="497B6FAE"/>
    <w:rsid w:val="49862D7C"/>
    <w:rsid w:val="49BE02D2"/>
    <w:rsid w:val="49C66096"/>
    <w:rsid w:val="49FF05BD"/>
    <w:rsid w:val="4A1C38E6"/>
    <w:rsid w:val="4A222370"/>
    <w:rsid w:val="4A700D80"/>
    <w:rsid w:val="4A8E671E"/>
    <w:rsid w:val="4B6478C1"/>
    <w:rsid w:val="4C802D76"/>
    <w:rsid w:val="4CA40AE7"/>
    <w:rsid w:val="4CF21BA7"/>
    <w:rsid w:val="4D442124"/>
    <w:rsid w:val="4D5A720C"/>
    <w:rsid w:val="4DAE4364"/>
    <w:rsid w:val="4E5A1409"/>
    <w:rsid w:val="4EA703EC"/>
    <w:rsid w:val="4F142249"/>
    <w:rsid w:val="4F626E11"/>
    <w:rsid w:val="4FAE0793"/>
    <w:rsid w:val="50036285"/>
    <w:rsid w:val="50514080"/>
    <w:rsid w:val="509E32D6"/>
    <w:rsid w:val="50D131BB"/>
    <w:rsid w:val="50DE49F6"/>
    <w:rsid w:val="511250F3"/>
    <w:rsid w:val="513D3A56"/>
    <w:rsid w:val="516F25B5"/>
    <w:rsid w:val="51AA2657"/>
    <w:rsid w:val="51ED18F2"/>
    <w:rsid w:val="51FA1C55"/>
    <w:rsid w:val="52091F7F"/>
    <w:rsid w:val="52A2739F"/>
    <w:rsid w:val="52F953C3"/>
    <w:rsid w:val="535C084C"/>
    <w:rsid w:val="53A57671"/>
    <w:rsid w:val="53C14E2B"/>
    <w:rsid w:val="55176BC7"/>
    <w:rsid w:val="5585002F"/>
    <w:rsid w:val="55931478"/>
    <w:rsid w:val="55C05C12"/>
    <w:rsid w:val="561F0862"/>
    <w:rsid w:val="563A4D84"/>
    <w:rsid w:val="56893FC2"/>
    <w:rsid w:val="568C0D9F"/>
    <w:rsid w:val="56CB2F9F"/>
    <w:rsid w:val="56DC6B18"/>
    <w:rsid w:val="56F73342"/>
    <w:rsid w:val="56FD38CC"/>
    <w:rsid w:val="57561CC1"/>
    <w:rsid w:val="57D33E06"/>
    <w:rsid w:val="58434680"/>
    <w:rsid w:val="58A049F5"/>
    <w:rsid w:val="592019C6"/>
    <w:rsid w:val="593C1535"/>
    <w:rsid w:val="5960021C"/>
    <w:rsid w:val="598023D4"/>
    <w:rsid w:val="59A36EB2"/>
    <w:rsid w:val="59FA18F5"/>
    <w:rsid w:val="59FD4D6F"/>
    <w:rsid w:val="5AA77E5C"/>
    <w:rsid w:val="5B6C1251"/>
    <w:rsid w:val="5BC1271E"/>
    <w:rsid w:val="5BC5255E"/>
    <w:rsid w:val="5C4F182B"/>
    <w:rsid w:val="5C561188"/>
    <w:rsid w:val="5C9D0142"/>
    <w:rsid w:val="5CAD3F47"/>
    <w:rsid w:val="5CD962A4"/>
    <w:rsid w:val="5D1D5B5B"/>
    <w:rsid w:val="5D2F7672"/>
    <w:rsid w:val="5D633F4C"/>
    <w:rsid w:val="5D6C30F6"/>
    <w:rsid w:val="5D862F6A"/>
    <w:rsid w:val="5DFB3973"/>
    <w:rsid w:val="5E1B4EF5"/>
    <w:rsid w:val="5E1E45AD"/>
    <w:rsid w:val="61A15CA6"/>
    <w:rsid w:val="61BA1F3B"/>
    <w:rsid w:val="624B2C1E"/>
    <w:rsid w:val="62B225E9"/>
    <w:rsid w:val="638B7339"/>
    <w:rsid w:val="648C7C4E"/>
    <w:rsid w:val="64A07CB8"/>
    <w:rsid w:val="65277A6E"/>
    <w:rsid w:val="662659F6"/>
    <w:rsid w:val="664B15B7"/>
    <w:rsid w:val="669F7B25"/>
    <w:rsid w:val="66BE446F"/>
    <w:rsid w:val="66FB3206"/>
    <w:rsid w:val="67256B16"/>
    <w:rsid w:val="67EF3F0F"/>
    <w:rsid w:val="67FC2198"/>
    <w:rsid w:val="68262A98"/>
    <w:rsid w:val="688E6CCE"/>
    <w:rsid w:val="68C34432"/>
    <w:rsid w:val="68CA4967"/>
    <w:rsid w:val="6905210B"/>
    <w:rsid w:val="693463BF"/>
    <w:rsid w:val="69545047"/>
    <w:rsid w:val="698F7B51"/>
    <w:rsid w:val="69C30810"/>
    <w:rsid w:val="69D64B9B"/>
    <w:rsid w:val="6A352AC2"/>
    <w:rsid w:val="6A423D13"/>
    <w:rsid w:val="6A7925F4"/>
    <w:rsid w:val="6AEB3F89"/>
    <w:rsid w:val="6AF60076"/>
    <w:rsid w:val="6B3F450B"/>
    <w:rsid w:val="6B4E00E8"/>
    <w:rsid w:val="6B6F67A3"/>
    <w:rsid w:val="6BD246E8"/>
    <w:rsid w:val="6CBA11D2"/>
    <w:rsid w:val="6D525579"/>
    <w:rsid w:val="6D8D29CE"/>
    <w:rsid w:val="6E135E9E"/>
    <w:rsid w:val="6E357E40"/>
    <w:rsid w:val="6EC47EDF"/>
    <w:rsid w:val="6ED740E6"/>
    <w:rsid w:val="6F331F47"/>
    <w:rsid w:val="6F563444"/>
    <w:rsid w:val="6F935332"/>
    <w:rsid w:val="6FEE12C5"/>
    <w:rsid w:val="702230FD"/>
    <w:rsid w:val="710458C0"/>
    <w:rsid w:val="717D20D2"/>
    <w:rsid w:val="723F2105"/>
    <w:rsid w:val="72FA489B"/>
    <w:rsid w:val="732913F6"/>
    <w:rsid w:val="735E781A"/>
    <w:rsid w:val="73D008E1"/>
    <w:rsid w:val="78C461E5"/>
    <w:rsid w:val="790479DB"/>
    <w:rsid w:val="792436C9"/>
    <w:rsid w:val="794E2496"/>
    <w:rsid w:val="797B6E08"/>
    <w:rsid w:val="79A82F80"/>
    <w:rsid w:val="79BB17B4"/>
    <w:rsid w:val="7A180F0F"/>
    <w:rsid w:val="7A2A5AE7"/>
    <w:rsid w:val="7AC23D41"/>
    <w:rsid w:val="7B4412DE"/>
    <w:rsid w:val="7D6A0ED6"/>
    <w:rsid w:val="7DF361F5"/>
    <w:rsid w:val="7E507D00"/>
    <w:rsid w:val="7F20038E"/>
    <w:rsid w:val="7FD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BodyText"/>
    <w:basedOn w:val="1"/>
    <w:qFormat/>
    <w:uiPriority w:val="0"/>
    <w:pPr>
      <w:spacing w:after="120"/>
    </w:pPr>
    <w:rPr>
      <w:rFonts w:ascii="Calibri" w:hAnsi="Calibri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890</Characters>
  <Lines>7</Lines>
  <Paragraphs>2</Paragraphs>
  <TotalTime>2</TotalTime>
  <ScaleCrop>false</ScaleCrop>
  <LinksUpToDate>false</LinksUpToDate>
  <CharactersWithSpaces>1044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2020-01-26T16:58:00Z</dcterms:created>
  <dc:creator>86180</dc:creator>
  <cp:lastModifiedBy>Administrator</cp:lastModifiedBy>
  <cp:lastPrinted>2020-02-11T09:46:00Z</cp:lastPrinted>
  <dcterms:modified xsi:type="dcterms:W3CDTF">2020-02-17T03:31:13Z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